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814" w:rsidRDefault="00014814" w:rsidP="00014814">
      <w:pPr>
        <w:tabs>
          <w:tab w:val="left" w:pos="9498"/>
        </w:tabs>
        <w:ind w:left="-567" w:firstLine="141"/>
        <w:jc w:val="center"/>
        <w:rPr>
          <w:rFonts w:ascii="Verdana" w:hAnsi="Verdana"/>
          <w:b/>
          <w:sz w:val="28"/>
          <w:szCs w:val="28"/>
        </w:rPr>
      </w:pPr>
    </w:p>
    <w:p w:rsidR="00014814" w:rsidRDefault="00014814" w:rsidP="00014814">
      <w:pPr>
        <w:tabs>
          <w:tab w:val="left" w:pos="9498"/>
        </w:tabs>
        <w:ind w:left="-567" w:firstLine="141"/>
        <w:jc w:val="center"/>
        <w:rPr>
          <w:rFonts w:ascii="Verdana" w:hAnsi="Verdana"/>
          <w:b/>
          <w:sz w:val="28"/>
          <w:szCs w:val="28"/>
        </w:rPr>
      </w:pPr>
      <w:r>
        <w:rPr>
          <w:rFonts w:ascii="Verdana" w:hAnsi="Verdana"/>
          <w:b/>
          <w:sz w:val="28"/>
          <w:szCs w:val="28"/>
        </w:rPr>
        <w:t>SİMAV BELEDİYE MECLİSİNİN 2022 KASIM AYI 2. BİRLEŞİM</w:t>
      </w:r>
      <w:r>
        <w:rPr>
          <w:rFonts w:ascii="Verdana" w:hAnsi="Verdana"/>
          <w:b/>
          <w:sz w:val="28"/>
          <w:szCs w:val="28"/>
        </w:rPr>
        <w:br/>
        <w:t>MECLİS KARAR ÖZETLERİ</w:t>
      </w:r>
    </w:p>
    <w:p w:rsidR="00014814" w:rsidRDefault="00014814" w:rsidP="00014814">
      <w:pPr>
        <w:jc w:val="center"/>
        <w:rPr>
          <w:b/>
        </w:rPr>
      </w:pPr>
    </w:p>
    <w:p w:rsidR="00014814" w:rsidRDefault="00014814" w:rsidP="00014814">
      <w:pPr>
        <w:jc w:val="center"/>
        <w:rPr>
          <w:b/>
        </w:rPr>
      </w:pPr>
    </w:p>
    <w:p w:rsidR="00014814" w:rsidRDefault="00014814" w:rsidP="00014814">
      <w:pPr>
        <w:ind w:firstLine="567"/>
        <w:jc w:val="both"/>
        <w:rPr>
          <w:rFonts w:ascii="Verdana" w:hAnsi="Verdana"/>
        </w:rPr>
      </w:pPr>
      <w:r>
        <w:rPr>
          <w:rFonts w:ascii="Verdana" w:hAnsi="Verdana"/>
        </w:rPr>
        <w:t xml:space="preserve">Simav Belediye Meclisi Meclis Başkanı Belediye Başkanı  Av. Adil BİÇER, Meclis Üyeleri Fatih KALAY, Mehmet YÜCEL, Orhan AKBOĞA, Şener KAZCIOĞLU, Ahmet YAMAN, Hicret KARAMAN KAYMAK, Recep GÜLEÇ, Abbas BİROĞUL, Yüksel MAZILI, Ali </w:t>
      </w:r>
      <w:proofErr w:type="spellStart"/>
      <w:proofErr w:type="gramStart"/>
      <w:r>
        <w:rPr>
          <w:rFonts w:ascii="Verdana" w:hAnsi="Verdana"/>
        </w:rPr>
        <w:t>BAL,İsmail</w:t>
      </w:r>
      <w:proofErr w:type="spellEnd"/>
      <w:proofErr w:type="gramEnd"/>
      <w:r>
        <w:rPr>
          <w:rFonts w:ascii="Verdana" w:hAnsi="Verdana"/>
        </w:rPr>
        <w:t xml:space="preserve"> BOZYİĞİT ve Barış ÖZYURT’ un iştiraki ile 17.11.2022 Perşembe günü saat: 20.00’de toplandı.</w:t>
      </w:r>
    </w:p>
    <w:p w:rsidR="00014814" w:rsidRDefault="00014814" w:rsidP="00014814">
      <w:pPr>
        <w:ind w:firstLine="567"/>
        <w:jc w:val="both"/>
        <w:rPr>
          <w:rFonts w:ascii="Verdana" w:hAnsi="Verdana"/>
        </w:rPr>
      </w:pPr>
    </w:p>
    <w:p w:rsidR="00014814" w:rsidRDefault="00014814" w:rsidP="00014814">
      <w:pPr>
        <w:jc w:val="both"/>
        <w:rPr>
          <w:rFonts w:ascii="Verdana" w:hAnsi="Verdana"/>
        </w:rPr>
      </w:pPr>
    </w:p>
    <w:p w:rsidR="00014814" w:rsidRDefault="00014814" w:rsidP="00014814">
      <w:pPr>
        <w:jc w:val="both"/>
        <w:rPr>
          <w:rFonts w:ascii="Verdana" w:hAnsi="Verdana"/>
        </w:rPr>
      </w:pPr>
    </w:p>
    <w:p w:rsidR="00014814" w:rsidRDefault="00014814" w:rsidP="00014814">
      <w:pPr>
        <w:jc w:val="both"/>
        <w:rPr>
          <w:rFonts w:ascii="Verdana" w:hAnsi="Verdana"/>
        </w:rPr>
      </w:pPr>
    </w:p>
    <w:p w:rsidR="00014814" w:rsidRDefault="00014814" w:rsidP="00014814">
      <w:pPr>
        <w:ind w:firstLine="567"/>
        <w:jc w:val="both"/>
        <w:rPr>
          <w:rFonts w:ascii="Verdana" w:hAnsi="Verdana"/>
        </w:rPr>
      </w:pPr>
      <w:r>
        <w:rPr>
          <w:rFonts w:ascii="Verdana" w:hAnsi="Verdana"/>
        </w:rPr>
        <w:t xml:space="preserve">Gündem Maddelerinin müzakerelerine geçildi. </w:t>
      </w:r>
    </w:p>
    <w:p w:rsidR="00112225" w:rsidRPr="000151A9" w:rsidRDefault="00112225" w:rsidP="00112225">
      <w:pPr>
        <w:numPr>
          <w:ilvl w:val="0"/>
          <w:numId w:val="1"/>
        </w:numPr>
        <w:autoSpaceDE w:val="0"/>
        <w:autoSpaceDN w:val="0"/>
        <w:adjustRightInd w:val="0"/>
        <w:ind w:left="0" w:firstLine="540"/>
        <w:jc w:val="both"/>
        <w:rPr>
          <w:rFonts w:ascii="Verdana" w:hAnsi="Verdana"/>
          <w:bCs/>
        </w:rPr>
      </w:pPr>
      <w:proofErr w:type="gramStart"/>
      <w:r w:rsidRPr="006B58EB">
        <w:rPr>
          <w:rFonts w:ascii="Verdana" w:hAnsi="Verdana"/>
        </w:rPr>
        <w:t>Gündem</w:t>
      </w:r>
      <w:r>
        <w:rPr>
          <w:rFonts w:ascii="Verdana" w:hAnsi="Verdana"/>
        </w:rPr>
        <w:t>in 1. maddesinde incelenmek üzere Plan-Bütçe Komisyonuna havale edilen Belediyemiz 2023 Malı Yılı ve izleyen iki yılın Gelir-Gider Bütçesinin Plan-Bütçe Komisyonu raporunun Meclisimizce yapılan müzakeresi sonucunda; 2023 Malı Yılı Bütçe Kararnamesi madde madde okunarak, arı ayrı oylandıktan sonra 2023 Malı Yılı Gelir Gider Bütçesinin gider kısmının 290.000.000,00-TL gelir kısmının da 290.000.000,00-TL olarak kabul ve onayına oybirliği ile karar verildi.</w:t>
      </w:r>
      <w:proofErr w:type="gramEnd"/>
    </w:p>
    <w:p w:rsidR="00112225" w:rsidRPr="00112225" w:rsidRDefault="00112225" w:rsidP="009E1B1A">
      <w:pPr>
        <w:numPr>
          <w:ilvl w:val="0"/>
          <w:numId w:val="1"/>
        </w:numPr>
        <w:tabs>
          <w:tab w:val="clear" w:pos="945"/>
          <w:tab w:val="num" w:pos="993"/>
        </w:tabs>
        <w:autoSpaceDE w:val="0"/>
        <w:autoSpaceDN w:val="0"/>
        <w:adjustRightInd w:val="0"/>
        <w:ind w:left="0" w:firstLine="540"/>
        <w:jc w:val="both"/>
        <w:rPr>
          <w:rFonts w:ascii="Verdana" w:hAnsi="Verdana"/>
          <w:bCs/>
        </w:rPr>
      </w:pPr>
      <w:r w:rsidRPr="006B58EB">
        <w:rPr>
          <w:rFonts w:ascii="Verdana" w:hAnsi="Verdana"/>
        </w:rPr>
        <w:t>Gündem</w:t>
      </w:r>
      <w:r>
        <w:rPr>
          <w:rFonts w:ascii="Verdana" w:hAnsi="Verdana"/>
        </w:rPr>
        <w:t>in 2.</w:t>
      </w:r>
      <w:r w:rsidRPr="006B58EB">
        <w:rPr>
          <w:rFonts w:ascii="Verdana" w:hAnsi="Verdana"/>
        </w:rPr>
        <w:t xml:space="preserve"> maddesinde </w:t>
      </w:r>
      <w:r>
        <w:rPr>
          <w:rFonts w:ascii="Verdana" w:hAnsi="Verdana"/>
        </w:rPr>
        <w:t xml:space="preserve">incelenmek üzere Plan-Bütçe Komisyonuna havale edilen 2023 Mali Yılı Belediye Gelirleri tarifesi ile ilgili komisyon raporunun aynen kabul ve onayına, </w:t>
      </w:r>
      <w:r>
        <w:rPr>
          <w:rFonts w:ascii="Verdana" w:eastAsia="MS Mincho" w:hAnsi="Verdana"/>
          <w:color w:val="000000"/>
          <w:lang w:eastAsia="ja-JP"/>
        </w:rPr>
        <w:t>(</w:t>
      </w:r>
      <w:r>
        <w:rPr>
          <w:rFonts w:ascii="Verdana" w:hAnsi="Verdana"/>
        </w:rPr>
        <w:t>İsmail BOZYİĞİT ve Barış ÖZYURT’ un ret oyları ile) oyçokluğuyla karar verildi.</w:t>
      </w:r>
    </w:p>
    <w:p w:rsidR="00112225" w:rsidRPr="00032AA6" w:rsidRDefault="00112225" w:rsidP="00585E15">
      <w:pPr>
        <w:pStyle w:val="ListeParagraf"/>
        <w:numPr>
          <w:ilvl w:val="0"/>
          <w:numId w:val="1"/>
        </w:numPr>
        <w:tabs>
          <w:tab w:val="clear" w:pos="945"/>
          <w:tab w:val="num" w:pos="709"/>
          <w:tab w:val="left" w:pos="993"/>
          <w:tab w:val="left" w:pos="1418"/>
        </w:tabs>
        <w:autoSpaceDE w:val="0"/>
        <w:autoSpaceDN w:val="0"/>
        <w:adjustRightInd w:val="0"/>
        <w:ind w:left="0" w:firstLine="567"/>
        <w:contextualSpacing w:val="0"/>
        <w:jc w:val="both"/>
        <w:rPr>
          <w:rFonts w:ascii="Verdana" w:hAnsi="Verdana"/>
          <w:bCs/>
        </w:rPr>
      </w:pPr>
      <w:r w:rsidRPr="00112225">
        <w:rPr>
          <w:rFonts w:ascii="Verdana" w:hAnsi="Verdana"/>
        </w:rPr>
        <w:t xml:space="preserve">Gündemin 3. Maddesinde incelenmek üzere İmar Komisyonuna havale edilen </w:t>
      </w:r>
      <w:r w:rsidRPr="00112225">
        <w:rPr>
          <w:rFonts w:ascii="Verdana" w:hAnsi="Verdana"/>
          <w:color w:val="000000"/>
        </w:rPr>
        <w:t xml:space="preserve">İsmail KARAAĞAÇ ve Hasan ORDUKAYA’ </w:t>
      </w:r>
      <w:proofErr w:type="spellStart"/>
      <w:r w:rsidRPr="00112225">
        <w:rPr>
          <w:rFonts w:ascii="Verdana" w:hAnsi="Verdana"/>
          <w:color w:val="000000"/>
        </w:rPr>
        <w:t>nın</w:t>
      </w:r>
      <w:proofErr w:type="spellEnd"/>
      <w:r w:rsidRPr="00112225">
        <w:rPr>
          <w:rFonts w:ascii="Verdana" w:hAnsi="Verdana"/>
          <w:color w:val="000000"/>
        </w:rPr>
        <w:t xml:space="preserve"> 4 Eylül Mahallesi </w:t>
      </w:r>
      <w:proofErr w:type="spellStart"/>
      <w:r w:rsidRPr="00112225">
        <w:rPr>
          <w:rFonts w:ascii="Verdana" w:hAnsi="Verdana"/>
          <w:color w:val="000000"/>
        </w:rPr>
        <w:t>Leylekkürü</w:t>
      </w:r>
      <w:proofErr w:type="spellEnd"/>
      <w:r w:rsidRPr="00112225">
        <w:rPr>
          <w:rFonts w:ascii="Verdana" w:hAnsi="Verdana"/>
          <w:color w:val="000000"/>
        </w:rPr>
        <w:t xml:space="preserve"> Mevki 348 ada 26 ve 28 parsellerin bulunduğu alanın Belediye Hizmet Alanından Konut Alanına imar planı değişikliği istekleri ile ilgili İmar Komisyonu raporunun yapılan </w:t>
      </w:r>
      <w:proofErr w:type="gramStart"/>
      <w:r w:rsidRPr="00112225">
        <w:rPr>
          <w:rFonts w:ascii="Verdana" w:hAnsi="Verdana"/>
          <w:color w:val="000000"/>
        </w:rPr>
        <w:t>müzakeresinde ;</w:t>
      </w:r>
      <w:r w:rsidR="00032AA6">
        <w:rPr>
          <w:rFonts w:ascii="Verdana" w:hAnsi="Verdana"/>
          <w:color w:val="000000"/>
        </w:rPr>
        <w:t xml:space="preserve"> </w:t>
      </w:r>
      <w:r w:rsidR="00032AA6" w:rsidRPr="00032AA6">
        <w:rPr>
          <w:rFonts w:ascii="Verdana" w:eastAsiaTheme="minorHAnsi" w:hAnsi="Verdana"/>
          <w:lang w:val="x-none" w:eastAsia="en-US"/>
        </w:rPr>
        <w:t>İlçemiz</w:t>
      </w:r>
      <w:proofErr w:type="gramEnd"/>
      <w:r w:rsidR="00032AA6" w:rsidRPr="00032AA6">
        <w:rPr>
          <w:rFonts w:ascii="Verdana" w:eastAsiaTheme="minorHAnsi" w:hAnsi="Verdana"/>
          <w:lang w:val="x-none" w:eastAsia="en-US"/>
        </w:rPr>
        <w:t xml:space="preserve"> Dört Eylül Mahallesinde yer alan 348 ada 26-28ve 29 parsellerin 15/09/2020</w:t>
      </w:r>
      <w:r w:rsidR="00032AA6" w:rsidRPr="00032AA6">
        <w:rPr>
          <w:rFonts w:ascii="Verdana" w:eastAsiaTheme="minorHAnsi" w:hAnsi="Verdana"/>
          <w:lang w:eastAsia="en-US"/>
        </w:rPr>
        <w:t xml:space="preserve"> </w:t>
      </w:r>
      <w:r w:rsidR="00032AA6" w:rsidRPr="00032AA6">
        <w:rPr>
          <w:rFonts w:ascii="Verdana" w:eastAsiaTheme="minorHAnsi" w:hAnsi="Verdana"/>
          <w:lang w:val="x-none" w:eastAsia="en-US"/>
        </w:rPr>
        <w:t>tarih 31245 Sayılı Resmi Gazetede Yayımlanan İmar Planı Değişikliğine dair Değer Artışı Payı</w:t>
      </w:r>
      <w:r w:rsidR="00032AA6" w:rsidRPr="00032AA6">
        <w:rPr>
          <w:rFonts w:ascii="Verdana" w:eastAsiaTheme="minorHAnsi" w:hAnsi="Verdana"/>
          <w:lang w:eastAsia="en-US"/>
        </w:rPr>
        <w:t xml:space="preserve"> </w:t>
      </w:r>
      <w:r w:rsidR="00032AA6" w:rsidRPr="00032AA6">
        <w:rPr>
          <w:rFonts w:ascii="Verdana" w:eastAsiaTheme="minorHAnsi" w:hAnsi="Verdana"/>
          <w:lang w:val="x-none" w:eastAsia="en-US"/>
        </w:rPr>
        <w:t>Hakkında Yönetmeliğin 2. Bölüm 5. Maddesinin b fıkrasına göre değer artış payı hesaplanarak, kanun maddesince işlemler yapılması ka</w:t>
      </w:r>
      <w:bookmarkStart w:id="0" w:name="_GoBack"/>
      <w:bookmarkEnd w:id="0"/>
      <w:r w:rsidR="00032AA6" w:rsidRPr="00032AA6">
        <w:rPr>
          <w:rFonts w:ascii="Verdana" w:eastAsiaTheme="minorHAnsi" w:hAnsi="Verdana"/>
          <w:lang w:val="x-none" w:eastAsia="en-US"/>
        </w:rPr>
        <w:t>ydıyla 3194 Sayılı İmar Kanununun 8/b maddesi ve 5393 Sayılı Belediye Kanununun 18/c maddesi gereğince Belediye Hizmet Alanından Konut Alanına imar planı değişikliğin uygun bulunmasına</w:t>
      </w:r>
      <w:r w:rsidR="00032AA6" w:rsidRPr="00032AA6">
        <w:rPr>
          <w:rFonts w:ascii="Verdana" w:eastAsiaTheme="minorHAnsi" w:hAnsi="Verdana"/>
          <w:lang w:eastAsia="en-US"/>
        </w:rPr>
        <w:t xml:space="preserve">, </w:t>
      </w:r>
      <w:r w:rsidR="00032AA6" w:rsidRPr="00032AA6">
        <w:rPr>
          <w:rFonts w:ascii="Verdana" w:eastAsiaTheme="minorHAnsi" w:hAnsi="Verdana"/>
          <w:lang w:val="x-none" w:eastAsia="en-US"/>
        </w:rPr>
        <w:t>Şehir Plancısı tarafından imar planı değişikliği tasarısının hazırlanarak onaylanması için tekrar Belediye Meclisine sunulmasına</w:t>
      </w:r>
      <w:r w:rsidR="00032AA6" w:rsidRPr="00032AA6">
        <w:rPr>
          <w:rFonts w:ascii="Verdana" w:eastAsiaTheme="minorHAnsi" w:hAnsi="Verdana"/>
          <w:lang w:eastAsia="en-US"/>
        </w:rPr>
        <w:t xml:space="preserve">, </w:t>
      </w:r>
      <w:r w:rsidR="00032AA6" w:rsidRPr="00032AA6">
        <w:rPr>
          <w:rFonts w:ascii="Verdana" w:eastAsiaTheme="minorHAnsi" w:hAnsi="Verdana"/>
          <w:color w:val="000000"/>
          <w:lang w:eastAsia="en-US"/>
        </w:rPr>
        <w:t>oybirliği ile karar verildi.</w:t>
      </w:r>
    </w:p>
    <w:p w:rsidR="009B085B" w:rsidRPr="009B085B" w:rsidRDefault="009E1B1A" w:rsidP="00014814">
      <w:pPr>
        <w:numPr>
          <w:ilvl w:val="0"/>
          <w:numId w:val="1"/>
        </w:numPr>
        <w:tabs>
          <w:tab w:val="clear" w:pos="945"/>
          <w:tab w:val="num" w:pos="993"/>
        </w:tabs>
        <w:autoSpaceDE w:val="0"/>
        <w:autoSpaceDN w:val="0"/>
        <w:adjustRightInd w:val="0"/>
        <w:ind w:left="0" w:firstLine="540"/>
        <w:jc w:val="both"/>
        <w:rPr>
          <w:rFonts w:ascii="Verdana" w:hAnsi="Verdana"/>
          <w:bCs/>
        </w:rPr>
      </w:pPr>
      <w:r>
        <w:rPr>
          <w:rFonts w:ascii="Verdana" w:hAnsi="Verdana"/>
        </w:rPr>
        <w:t xml:space="preserve">Gündemin 4. Maddesinde </w:t>
      </w:r>
      <w:r w:rsidR="009B085B" w:rsidRPr="00112225">
        <w:rPr>
          <w:rFonts w:ascii="Verdana" w:hAnsi="Verdana"/>
        </w:rPr>
        <w:t>incelenmek üzere İmar Komisyonuna havale edilen</w:t>
      </w:r>
      <w:r w:rsidR="009B085B">
        <w:rPr>
          <w:rFonts w:ascii="Verdana" w:hAnsi="Verdana"/>
        </w:rPr>
        <w:t xml:space="preserve"> </w:t>
      </w:r>
      <w:r w:rsidR="009B085B" w:rsidRPr="009B085B">
        <w:rPr>
          <w:rFonts w:ascii="Verdana" w:eastAsiaTheme="minorHAnsi" w:hAnsi="Verdana"/>
          <w:lang w:val="x-none" w:eastAsia="en-US"/>
        </w:rPr>
        <w:t xml:space="preserve">İlçemiz içerisinde yeterli imar alanı ve arsa alanı bulunmaması sebebi ile Karşıyaka Mahallesi 79 ada 1 parsel, 344 ada 2 parsel, 403 ada 1- 2- 3- 4- 5- 6- 7- 8- 9- 10- 11- 12- 13- 14- 15- 16- 17- 18- 22- 23- 24- 25- 26- 27- 44- 45- 46- 47- 48- 49- 50- 51-  52- 53- 54- 55- 56- 57- 58- 59- 60- 61- 62- 63- 64- 65- 66- 67- 68- 69- 70- 72- 73 parseller ile, Yeni Mahalle 87 ada, 37- 38- 39- 40- 41- 42- 43- 44- 45- 46- 47- 48- 49- 50- 51- 52- 53- 54- 55- 56- 83- 85- 86- 87- 88- 89- 90- 91- 92- 93- 255- 261 parseller, 485 ada 6- 7- 8- 9- 10- 11- </w:t>
      </w:r>
      <w:r w:rsidR="009B085B" w:rsidRPr="009B085B">
        <w:rPr>
          <w:rFonts w:ascii="Verdana" w:eastAsiaTheme="minorHAnsi" w:hAnsi="Verdana"/>
          <w:lang w:val="x-none" w:eastAsia="en-US"/>
        </w:rPr>
        <w:lastRenderedPageBreak/>
        <w:t xml:space="preserve">12- 13- 14- 15- 16- 17- 18- 19- 20- 21- 22- 26 parsellerde (toplam 80 ha.) ilave imar planı yapılması </w:t>
      </w:r>
      <w:proofErr w:type="spellStart"/>
      <w:r w:rsidR="009B085B" w:rsidRPr="009B085B">
        <w:rPr>
          <w:rFonts w:ascii="Verdana" w:eastAsiaTheme="minorHAnsi" w:hAnsi="Verdana"/>
          <w:color w:val="000000"/>
          <w:lang w:eastAsia="en-US"/>
        </w:rPr>
        <w:t>yapılması</w:t>
      </w:r>
      <w:proofErr w:type="spellEnd"/>
      <w:r w:rsidR="009B085B">
        <w:rPr>
          <w:rFonts w:ascii="Verdana" w:hAnsi="Verdana"/>
        </w:rPr>
        <w:t xml:space="preserve"> </w:t>
      </w:r>
      <w:r w:rsidR="009B085B" w:rsidRPr="00112225">
        <w:rPr>
          <w:rFonts w:ascii="Verdana" w:hAnsi="Verdana"/>
          <w:color w:val="000000"/>
        </w:rPr>
        <w:t xml:space="preserve">ile ilgili İmar Komisyonu raporunun yapılan </w:t>
      </w:r>
      <w:proofErr w:type="gramStart"/>
      <w:r w:rsidR="009B085B" w:rsidRPr="00112225">
        <w:rPr>
          <w:rFonts w:ascii="Verdana" w:hAnsi="Verdana"/>
          <w:color w:val="000000"/>
        </w:rPr>
        <w:t>müzakeresinde ;</w:t>
      </w:r>
      <w:r w:rsidR="00150021">
        <w:rPr>
          <w:rFonts w:ascii="Verdana" w:hAnsi="Verdana"/>
          <w:color w:val="000000"/>
        </w:rPr>
        <w:t xml:space="preserve"> </w:t>
      </w:r>
      <w:r w:rsidR="00150021" w:rsidRPr="00150021">
        <w:rPr>
          <w:rFonts w:ascii="Verdana" w:eastAsiaTheme="minorHAnsi" w:hAnsi="Verdana"/>
          <w:color w:val="000000"/>
          <w:lang w:eastAsia="en-US"/>
        </w:rPr>
        <w:t>İlçemiz</w:t>
      </w:r>
      <w:proofErr w:type="gramEnd"/>
      <w:r w:rsidR="00150021" w:rsidRPr="00150021">
        <w:rPr>
          <w:rFonts w:ascii="Verdana" w:eastAsiaTheme="minorHAnsi" w:hAnsi="Verdana"/>
          <w:color w:val="000000"/>
          <w:lang w:eastAsia="en-US"/>
        </w:rPr>
        <w:t xml:space="preserve"> içerisindeki yeterli imar alanı ve  arsa alanı bulunmaması nedeniyle Karşıyaka Mahallesi, Yeni Mahalle Halil Bağı, </w:t>
      </w:r>
      <w:proofErr w:type="spellStart"/>
      <w:r w:rsidR="00150021" w:rsidRPr="00150021">
        <w:rPr>
          <w:rFonts w:ascii="Verdana" w:eastAsiaTheme="minorHAnsi" w:hAnsi="Verdana"/>
          <w:color w:val="000000"/>
          <w:lang w:eastAsia="en-US"/>
        </w:rPr>
        <w:t>Kıranardı</w:t>
      </w:r>
      <w:proofErr w:type="spellEnd"/>
      <w:r w:rsidR="00150021" w:rsidRPr="00150021">
        <w:rPr>
          <w:rFonts w:ascii="Verdana" w:eastAsiaTheme="minorHAnsi" w:hAnsi="Verdana"/>
          <w:color w:val="000000"/>
          <w:lang w:eastAsia="en-US"/>
        </w:rPr>
        <w:t xml:space="preserve"> ve Karşıyaka Mevkilerinde yukarıda yazılı parselleri kapsayan 80ha. </w:t>
      </w:r>
      <w:proofErr w:type="gramStart"/>
      <w:r w:rsidR="00150021" w:rsidRPr="00150021">
        <w:rPr>
          <w:rFonts w:ascii="Verdana" w:eastAsiaTheme="minorHAnsi" w:hAnsi="Verdana"/>
          <w:color w:val="000000"/>
          <w:lang w:eastAsia="en-US"/>
        </w:rPr>
        <w:t>alanda</w:t>
      </w:r>
      <w:proofErr w:type="gramEnd"/>
      <w:r w:rsidR="00150021" w:rsidRPr="00150021">
        <w:rPr>
          <w:rFonts w:ascii="Verdana" w:eastAsiaTheme="minorHAnsi" w:hAnsi="Verdana"/>
          <w:color w:val="000000"/>
          <w:lang w:eastAsia="en-US"/>
        </w:rPr>
        <w:t xml:space="preserve"> ilave imar planı yapılmasına</w:t>
      </w:r>
      <w:r w:rsidR="00150021" w:rsidRPr="00150021">
        <w:rPr>
          <w:rFonts w:ascii="Verdana" w:eastAsiaTheme="minorHAnsi" w:hAnsi="Verdana"/>
          <w:color w:val="000000"/>
          <w:lang w:eastAsia="en-US"/>
        </w:rPr>
        <w:t xml:space="preserve">, </w:t>
      </w:r>
      <w:r w:rsidR="00150021" w:rsidRPr="00150021">
        <w:rPr>
          <w:rFonts w:ascii="Verdana" w:eastAsiaTheme="minorHAnsi" w:hAnsi="Verdana"/>
          <w:color w:val="000000"/>
          <w:lang w:eastAsia="en-US"/>
        </w:rPr>
        <w:t>İlave İmar Planı tasarılarının Şehir Plancısına yaptırıldıktan sonra 3194 Sayılı İmar Kanununun 8. maddesinin (b) bendi gereğince onay için tekrar meclise sunulmasına</w:t>
      </w:r>
      <w:r w:rsidR="00150021" w:rsidRPr="00150021">
        <w:rPr>
          <w:rFonts w:ascii="Verdana" w:eastAsiaTheme="minorHAnsi" w:hAnsi="Verdana"/>
          <w:color w:val="000000"/>
          <w:lang w:eastAsia="en-US"/>
        </w:rPr>
        <w:t xml:space="preserve">, </w:t>
      </w:r>
      <w:r w:rsidR="00150021" w:rsidRPr="00150021">
        <w:rPr>
          <w:rFonts w:ascii="Verdana" w:eastAsiaTheme="minorHAnsi" w:hAnsi="Verdana"/>
          <w:color w:val="000000"/>
          <w:lang w:eastAsia="en-US"/>
        </w:rPr>
        <w:t>5393 Sayılı Belediye Kanununun 18. maddesinin (c) bendi gereğince( İsmail BOZYİĞİT ve Barış ÖZYURT' un çekimser oyları ile) oyçokluğuyla karar verildi</w:t>
      </w:r>
      <w:r w:rsidR="00150021" w:rsidRPr="00150021">
        <w:rPr>
          <w:rFonts w:ascii="Verdana" w:eastAsiaTheme="minorHAnsi" w:hAnsi="Verdana"/>
          <w:color w:val="000000"/>
          <w:lang w:eastAsia="en-US"/>
        </w:rPr>
        <w:t>.</w:t>
      </w:r>
    </w:p>
    <w:p w:rsidR="00014814" w:rsidRDefault="00014814" w:rsidP="00014814">
      <w:pPr>
        <w:pStyle w:val="ListeParagraf"/>
        <w:ind w:left="567"/>
        <w:jc w:val="both"/>
        <w:rPr>
          <w:rFonts w:ascii="Verdana" w:hAnsi="Verdana"/>
          <w:bCs/>
        </w:rPr>
      </w:pPr>
    </w:p>
    <w:p w:rsidR="00014814" w:rsidRDefault="00014814" w:rsidP="00014814">
      <w:pPr>
        <w:ind w:firstLine="540"/>
        <w:jc w:val="both"/>
        <w:rPr>
          <w:rFonts w:ascii="Verdana" w:hAnsi="Verdana"/>
        </w:rPr>
      </w:pPr>
    </w:p>
    <w:p w:rsidR="009B085B" w:rsidRDefault="009B085B" w:rsidP="00014814">
      <w:pPr>
        <w:ind w:firstLine="540"/>
        <w:jc w:val="both"/>
        <w:rPr>
          <w:rFonts w:ascii="Verdana" w:hAnsi="Verdana"/>
        </w:rPr>
      </w:pPr>
      <w:r w:rsidRPr="00B104E7">
        <w:rPr>
          <w:rFonts w:ascii="Verdana" w:hAnsi="Verdana"/>
        </w:rPr>
        <w:t>Gündemde görüşülecek başka bir konu ya da gündem maddesi bulu</w:t>
      </w:r>
      <w:r>
        <w:rPr>
          <w:rFonts w:ascii="Verdana" w:hAnsi="Verdana"/>
        </w:rPr>
        <w:t>nmadığından, oturum kapandı. 17.11.2022</w:t>
      </w:r>
    </w:p>
    <w:p w:rsidR="009B085B" w:rsidRDefault="009B085B" w:rsidP="00014814">
      <w:pPr>
        <w:ind w:firstLine="540"/>
        <w:jc w:val="both"/>
        <w:rPr>
          <w:rFonts w:ascii="Verdana" w:hAnsi="Verdana"/>
        </w:rPr>
      </w:pPr>
    </w:p>
    <w:p w:rsidR="009B085B" w:rsidRDefault="009B085B" w:rsidP="00014814">
      <w:pPr>
        <w:ind w:firstLine="540"/>
        <w:jc w:val="both"/>
        <w:rPr>
          <w:rFonts w:ascii="Verdana" w:hAnsi="Verdana"/>
        </w:rPr>
      </w:pPr>
    </w:p>
    <w:p w:rsidR="00014814" w:rsidRDefault="00014814" w:rsidP="00014814">
      <w:pPr>
        <w:tabs>
          <w:tab w:val="left" w:pos="6375"/>
        </w:tabs>
        <w:rPr>
          <w:rFonts w:ascii="Verdana" w:hAnsi="Verdana"/>
        </w:rPr>
      </w:pPr>
      <w:r>
        <w:tab/>
      </w:r>
      <w:r>
        <w:rPr>
          <w:rFonts w:ascii="Verdana" w:hAnsi="Verdana"/>
        </w:rPr>
        <w:t xml:space="preserve">      Av. Adil BİÇER </w:t>
      </w:r>
    </w:p>
    <w:p w:rsidR="00014814" w:rsidRDefault="00014814" w:rsidP="00014814">
      <w:pPr>
        <w:tabs>
          <w:tab w:val="left" w:pos="6375"/>
        </w:tabs>
        <w:rPr>
          <w:rFonts w:ascii="Verdana" w:hAnsi="Verdana"/>
        </w:rPr>
      </w:pPr>
      <w:r>
        <w:rPr>
          <w:rFonts w:ascii="Verdana" w:hAnsi="Verdana"/>
        </w:rPr>
        <w:t xml:space="preserve">                                                                                Belediye Başkanı</w:t>
      </w:r>
    </w:p>
    <w:p w:rsidR="00014814" w:rsidRDefault="00014814" w:rsidP="00014814"/>
    <w:p w:rsidR="00014814" w:rsidRDefault="00014814" w:rsidP="00014814"/>
    <w:p w:rsidR="007A70F8" w:rsidRDefault="007A70F8"/>
    <w:sectPr w:rsidR="007A70F8" w:rsidSect="00294340">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F04" w:rsidRDefault="00807F04" w:rsidP="00294340">
      <w:r>
        <w:separator/>
      </w:r>
    </w:p>
  </w:endnote>
  <w:endnote w:type="continuationSeparator" w:id="0">
    <w:p w:rsidR="00807F04" w:rsidRDefault="00807F04" w:rsidP="0029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40" w:rsidRDefault="0029434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422798"/>
      <w:docPartObj>
        <w:docPartGallery w:val="Page Numbers (Bottom of Page)"/>
        <w:docPartUnique/>
      </w:docPartObj>
    </w:sdtPr>
    <w:sdtEndPr/>
    <w:sdtContent>
      <w:p w:rsidR="00294340" w:rsidRDefault="00294340">
        <w:pPr>
          <w:pStyle w:val="AltBilgi"/>
          <w:jc w:val="center"/>
        </w:pPr>
        <w:r>
          <w:fldChar w:fldCharType="begin"/>
        </w:r>
        <w:r>
          <w:instrText>PAGE   \* MERGEFORMAT</w:instrText>
        </w:r>
        <w:r>
          <w:fldChar w:fldCharType="separate"/>
        </w:r>
        <w:r w:rsidR="00585E15">
          <w:rPr>
            <w:noProof/>
          </w:rPr>
          <w:t>- 1 -</w:t>
        </w:r>
        <w:r>
          <w:fldChar w:fldCharType="end"/>
        </w:r>
      </w:p>
    </w:sdtContent>
  </w:sdt>
  <w:p w:rsidR="00294340" w:rsidRDefault="0029434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40" w:rsidRDefault="0029434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F04" w:rsidRDefault="00807F04" w:rsidP="00294340">
      <w:r>
        <w:separator/>
      </w:r>
    </w:p>
  </w:footnote>
  <w:footnote w:type="continuationSeparator" w:id="0">
    <w:p w:rsidR="00807F04" w:rsidRDefault="00807F04" w:rsidP="002943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40" w:rsidRDefault="0029434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40" w:rsidRDefault="0029434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40" w:rsidRDefault="0029434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B1B13"/>
    <w:multiLevelType w:val="hybridMultilevel"/>
    <w:tmpl w:val="28FC94EA"/>
    <w:lvl w:ilvl="0" w:tplc="501A5924">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723991D"/>
    <w:multiLevelType w:val="multilevel"/>
    <w:tmpl w:val="4597789E"/>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54"/>
    <w:rsid w:val="00014814"/>
    <w:rsid w:val="00032AA6"/>
    <w:rsid w:val="00112225"/>
    <w:rsid w:val="00150021"/>
    <w:rsid w:val="001B2A2C"/>
    <w:rsid w:val="001E4C31"/>
    <w:rsid w:val="00294340"/>
    <w:rsid w:val="00585E15"/>
    <w:rsid w:val="007A70F8"/>
    <w:rsid w:val="00807F04"/>
    <w:rsid w:val="009B085B"/>
    <w:rsid w:val="009E1B1A"/>
    <w:rsid w:val="00D83F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DA60"/>
  <w15:chartTrackingRefBased/>
  <w15:docId w15:val="{34DC7C80-6512-48B1-87AC-31EDBA53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81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4814"/>
    <w:pPr>
      <w:ind w:left="720"/>
      <w:contextualSpacing/>
    </w:pPr>
  </w:style>
  <w:style w:type="paragraph" w:styleId="stBilgi">
    <w:name w:val="header"/>
    <w:basedOn w:val="Normal"/>
    <w:link w:val="stBilgiChar"/>
    <w:uiPriority w:val="99"/>
    <w:unhideWhenUsed/>
    <w:rsid w:val="00294340"/>
    <w:pPr>
      <w:tabs>
        <w:tab w:val="center" w:pos="4536"/>
        <w:tab w:val="right" w:pos="9072"/>
      </w:tabs>
    </w:pPr>
  </w:style>
  <w:style w:type="character" w:customStyle="1" w:styleId="stBilgiChar">
    <w:name w:val="Üst Bilgi Char"/>
    <w:basedOn w:val="VarsaylanParagrafYazTipi"/>
    <w:link w:val="stBilgi"/>
    <w:uiPriority w:val="99"/>
    <w:rsid w:val="0029434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4340"/>
    <w:pPr>
      <w:tabs>
        <w:tab w:val="center" w:pos="4536"/>
        <w:tab w:val="right" w:pos="9072"/>
      </w:tabs>
    </w:pPr>
  </w:style>
  <w:style w:type="character" w:customStyle="1" w:styleId="AltBilgiChar">
    <w:name w:val="Alt Bilgi Char"/>
    <w:basedOn w:val="VarsaylanParagrafYazTipi"/>
    <w:link w:val="AltBilgi"/>
    <w:uiPriority w:val="99"/>
    <w:rsid w:val="0029434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8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556</Words>
  <Characters>3171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20</cp:revision>
  <dcterms:created xsi:type="dcterms:W3CDTF">2022-11-18T12:37:00Z</dcterms:created>
  <dcterms:modified xsi:type="dcterms:W3CDTF">2022-11-21T11:33:00Z</dcterms:modified>
</cp:coreProperties>
</file>