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B3" w:rsidRDefault="00020975" w:rsidP="005846B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SİMAV BELEDİYE MECLİSİNİN 2021</w:t>
      </w:r>
      <w:r w:rsidR="005846B3">
        <w:rPr>
          <w:rFonts w:ascii="Verdana" w:hAnsi="Verdana"/>
          <w:b/>
          <w:sz w:val="28"/>
          <w:szCs w:val="28"/>
        </w:rPr>
        <w:t xml:space="preserve"> OCAK AYI 1. BİRLEŞİM</w:t>
      </w:r>
    </w:p>
    <w:p w:rsidR="005846B3" w:rsidRDefault="005846B3" w:rsidP="005846B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5846B3" w:rsidRDefault="005846B3" w:rsidP="005846B3">
      <w:pPr>
        <w:jc w:val="center"/>
        <w:rPr>
          <w:b/>
        </w:rPr>
      </w:pPr>
    </w:p>
    <w:p w:rsidR="005846B3" w:rsidRDefault="005846B3" w:rsidP="005846B3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Simav Belediye Meclisi Meclis Başkanı Belediye Başkanı Av. Adil BİÇER, Meclis Üyeleri Fatih KALAY, Mehmet YÜCEL, Orhan AKBOĞA, Şener KAZCIOĞLU, Ahmet YAMAN, Recep GÜLEÇ, Abbas BİROĞUL,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04.01.2021 Pazartesi günü saat: 17.00’ de toplandı.</w:t>
      </w:r>
      <w:proofErr w:type="gramEnd"/>
    </w:p>
    <w:p w:rsidR="005846B3" w:rsidRDefault="005846B3" w:rsidP="005846B3">
      <w:pPr>
        <w:jc w:val="both"/>
        <w:rPr>
          <w:rFonts w:ascii="Verdana" w:hAnsi="Verdana"/>
        </w:rPr>
      </w:pPr>
    </w:p>
    <w:p w:rsidR="005846B3" w:rsidRDefault="005846B3" w:rsidP="005846B3">
      <w:pPr>
        <w:ind w:firstLine="567"/>
        <w:jc w:val="both"/>
        <w:rPr>
          <w:rFonts w:ascii="Verdana" w:hAnsi="Verdana"/>
        </w:rPr>
      </w:pPr>
    </w:p>
    <w:p w:rsidR="005846B3" w:rsidRDefault="005846B3" w:rsidP="005846B3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5846B3" w:rsidRDefault="005846B3" w:rsidP="005846B3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1. maddesinde yazılı olan </w:t>
      </w:r>
      <w:r>
        <w:rPr>
          <w:rFonts w:ascii="Verdana" w:hAnsi="Verdana" w:cs="Arial"/>
        </w:rPr>
        <w:t xml:space="preserve">5393 Sayılı Belediye Kanununun 25. maddesince Denetim Komisyonu üyelikleri için yapılan gizli oylama açık tasnif sonucuna göre; Ahmet YAMAN, Mehmet YÜCEL, Şener KAZCIOĞLU, </w:t>
      </w:r>
      <w:proofErr w:type="spellStart"/>
      <w:r>
        <w:rPr>
          <w:rFonts w:ascii="Verdana" w:hAnsi="Verdana" w:cs="Arial"/>
        </w:rPr>
        <w:t>H.İbrahim</w:t>
      </w:r>
      <w:proofErr w:type="spellEnd"/>
      <w:r>
        <w:rPr>
          <w:rFonts w:ascii="Verdana" w:hAnsi="Verdana" w:cs="Arial"/>
        </w:rPr>
        <w:t xml:space="preserve"> KAZCIOĞLU, Erdoğan KILIÇ’ </w:t>
      </w:r>
      <w:proofErr w:type="spellStart"/>
      <w:r>
        <w:rPr>
          <w:rFonts w:ascii="Verdana" w:hAnsi="Verdana" w:cs="Arial"/>
        </w:rPr>
        <w:t>ın</w:t>
      </w:r>
      <w:proofErr w:type="spellEnd"/>
      <w:r>
        <w:rPr>
          <w:rFonts w:ascii="Verdana" w:hAnsi="Verdana" w:cs="Arial"/>
        </w:rPr>
        <w:t xml:space="preserve"> seçilmelerine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karar verildi.</w:t>
      </w:r>
    </w:p>
    <w:p w:rsidR="005846B3" w:rsidRDefault="005846B3" w:rsidP="005846B3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2.maddesinde yazılı olan </w:t>
      </w:r>
      <w:r>
        <w:rPr>
          <w:rFonts w:ascii="Verdana" w:hAnsi="Verdana"/>
        </w:rPr>
        <w:t>5393 Sayılı Belediye Kanununun 20. maddesince Belediye Meclisinin aylık toplantı günleri ile izin yapacağı ayın tespiti konusunun yapılan müzakeresinde; Belediye Meclisinin her ayın ilk Pazartesi günü toplanmasına ve Ağustos ayında tatil yapmasına oybirliği ile karar verildi.</w:t>
      </w:r>
    </w:p>
    <w:p w:rsidR="005846B3" w:rsidRDefault="005846B3" w:rsidP="005846B3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Gündemin 3. Maddesinde yazılı olan </w:t>
      </w:r>
      <w:r>
        <w:rPr>
          <w:rFonts w:ascii="Verdana" w:hAnsi="Verdana" w:cs="Arial"/>
        </w:rPr>
        <w:t>Meclis Üyelerine verilecek huzur hakkı tespitinin yapılan müzakeresinde; Belediye Başkanı aylık brüt ödeneğinin 1 güne tekabül eden kısmının 1/3’ü oranında belirlenmesine oybirliği ile karar verildi</w:t>
      </w:r>
      <w:r>
        <w:rPr>
          <w:rFonts w:ascii="Verdana" w:hAnsi="Verdana"/>
          <w:bCs/>
        </w:rPr>
        <w:t>.</w:t>
      </w:r>
    </w:p>
    <w:p w:rsidR="005846B3" w:rsidRDefault="005846B3" w:rsidP="005846B3">
      <w:pPr>
        <w:numPr>
          <w:ilvl w:val="0"/>
          <w:numId w:val="2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Gündemin 4. Maddesinde yazılı olan Belediye ve bağlı kuruluşları ile Mahalli İdare Birlikleri Norm Kadro İlke ve Standartlarına Dair Yönetmeliğin 24/1 maddesi gereğince </w:t>
      </w:r>
      <w:r>
        <w:rPr>
          <w:rFonts w:ascii="Verdana" w:hAnsi="Verdana"/>
        </w:rPr>
        <w:t xml:space="preserve">Belediyemizde muhtelif işlerde </w:t>
      </w:r>
      <w:r>
        <w:rPr>
          <w:rFonts w:ascii="Verdana" w:eastAsiaTheme="minorHAnsi" w:hAnsi="Verdana"/>
          <w:color w:val="000000"/>
          <w:lang w:eastAsia="en-US"/>
        </w:rPr>
        <w:t>ihtiyaca göre en fazla 26 işçi</w:t>
      </w:r>
      <w:r>
        <w:rPr>
          <w:rFonts w:ascii="Verdana" w:hAnsi="Verdana"/>
        </w:rPr>
        <w:t xml:space="preserve"> çalıştırılmasına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 w:cs="Arial"/>
        </w:rPr>
        <w:t xml:space="preserve">oybirliği ile </w:t>
      </w:r>
      <w:r>
        <w:rPr>
          <w:rFonts w:ascii="Verdana" w:hAnsi="Verdana"/>
          <w:bCs/>
        </w:rPr>
        <w:t>karar verildi.</w:t>
      </w:r>
    </w:p>
    <w:p w:rsidR="005846B3" w:rsidRDefault="005846B3" w:rsidP="005846B3">
      <w:pPr>
        <w:numPr>
          <w:ilvl w:val="0"/>
          <w:numId w:val="2"/>
        </w:numPr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Gündemin 5. Maddesinde yazılı olan Belediyemiz </w:t>
      </w:r>
      <w:proofErr w:type="gramStart"/>
      <w:r>
        <w:rPr>
          <w:rFonts w:ascii="Verdana" w:hAnsi="Verdana"/>
        </w:rPr>
        <w:t>Zabıta   Müdürlüğü</w:t>
      </w:r>
      <w:proofErr w:type="gramEnd"/>
      <w:r>
        <w:rPr>
          <w:rFonts w:ascii="Verdana" w:hAnsi="Verdana"/>
        </w:rPr>
        <w:t xml:space="preserve"> ve İtfaiye Müdürlüğünde görev yapmakta olan memurların aylık maktu fazla mesai ücretlerinin 344,00-TL/Ay </w:t>
      </w:r>
      <w:r>
        <w:rPr>
          <w:rFonts w:ascii="Verdana" w:hAnsi="Verdana"/>
          <w:bCs/>
        </w:rPr>
        <w:t>o</w:t>
      </w:r>
      <w:r w:rsidR="005119AC">
        <w:rPr>
          <w:rFonts w:ascii="Verdana" w:hAnsi="Verdana"/>
          <w:bCs/>
        </w:rPr>
        <w:t>larak belirlenmesine, 01.01.2021</w:t>
      </w:r>
      <w:r>
        <w:rPr>
          <w:rFonts w:ascii="Verdana" w:hAnsi="Verdana"/>
          <w:bCs/>
        </w:rPr>
        <w:t xml:space="preserve"> tarihinden itibaren ödenmesine,</w:t>
      </w:r>
      <w:r>
        <w:rPr>
          <w:rFonts w:ascii="Verdana" w:hAnsi="Verdana"/>
        </w:rPr>
        <w:t xml:space="preserve"> oybirliği ile karar </w:t>
      </w:r>
      <w:r>
        <w:rPr>
          <w:rFonts w:ascii="Verdana" w:hAnsi="Verdana"/>
          <w:bCs/>
        </w:rPr>
        <w:t>verildi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5846B3" w:rsidRDefault="005846B3" w:rsidP="005846B3">
      <w:pPr>
        <w:numPr>
          <w:ilvl w:val="0"/>
          <w:numId w:val="2"/>
        </w:numPr>
        <w:autoSpaceDE w:val="0"/>
        <w:autoSpaceDN w:val="0"/>
        <w:adjustRightInd w:val="0"/>
        <w:spacing w:before="45" w:after="45"/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Gündemin 6. Maddesinde yazılı olan </w:t>
      </w:r>
      <w:r>
        <w:rPr>
          <w:rFonts w:ascii="Verdana" w:hAnsi="Verdana"/>
          <w:color w:val="000000"/>
        </w:rPr>
        <w:t>Belediyemizde tam zamanlı sözleşmeli olarak çalıştırılacak Mühendis, Peyzaj Mimarı, Tekniker ve kısmi zamanlı olarak çalıştırılacak Avukatın ücretlerinin belirlenmesi ile ilgili yapılan müzakerede;</w:t>
      </w:r>
    </w:p>
    <w:p w:rsidR="005846B3" w:rsidRDefault="005119AC" w:rsidP="005846B3">
      <w:pPr>
        <w:autoSpaceDE w:val="0"/>
        <w:autoSpaceDN w:val="0"/>
        <w:adjustRightInd w:val="0"/>
        <w:spacing w:before="45" w:after="45"/>
        <w:ind w:firstLine="540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hAnsi="Verdana"/>
          <w:color w:val="000000"/>
        </w:rPr>
        <w:t>2021</w:t>
      </w:r>
      <w:r w:rsidR="005846B3">
        <w:rPr>
          <w:rFonts w:ascii="Verdana" w:hAnsi="Verdana"/>
          <w:color w:val="000000"/>
        </w:rPr>
        <w:t xml:space="preserve"> yılında da</w:t>
      </w:r>
      <w:r>
        <w:rPr>
          <w:rFonts w:ascii="Verdana" w:hAnsi="Verdana"/>
          <w:color w:val="000000"/>
        </w:rPr>
        <w:t xml:space="preserve"> çalış</w:t>
      </w:r>
      <w:r w:rsidR="00B778AA">
        <w:rPr>
          <w:rFonts w:ascii="Verdana" w:hAnsi="Verdana"/>
          <w:color w:val="000000"/>
        </w:rPr>
        <w:t>tırıl</w:t>
      </w:r>
      <w:r>
        <w:rPr>
          <w:rFonts w:ascii="Verdana" w:hAnsi="Verdana"/>
          <w:color w:val="000000"/>
        </w:rPr>
        <w:t>acak</w:t>
      </w:r>
      <w:r w:rsidR="00B778AA">
        <w:rPr>
          <w:rFonts w:ascii="Verdana" w:hAnsi="Verdana"/>
          <w:color w:val="000000"/>
        </w:rPr>
        <w:t xml:space="preserve"> tam zamanlı</w:t>
      </w:r>
      <w:r>
        <w:rPr>
          <w:rFonts w:ascii="Verdana" w:hAnsi="Verdana"/>
          <w:color w:val="000000"/>
        </w:rPr>
        <w:t xml:space="preserve"> sözleşmeli personele </w:t>
      </w:r>
      <w:r w:rsidR="00F4160A">
        <w:rPr>
          <w:rFonts w:ascii="Verdana" w:hAnsi="Verdana"/>
          <w:color w:val="000000"/>
        </w:rPr>
        <w:t>%15’ e kadar zam yapılmasına</w:t>
      </w:r>
      <w:bookmarkStart w:id="0" w:name="_GoBack"/>
      <w:bookmarkEnd w:id="0"/>
      <w:r w:rsidR="00B778AA">
        <w:rPr>
          <w:rFonts w:ascii="Verdana" w:hAnsi="Verdana"/>
          <w:color w:val="000000"/>
        </w:rPr>
        <w:t xml:space="preserve">, kısmi zamanlı çalıştırılacak Avukat için tavan ücret </w:t>
      </w:r>
      <w:r w:rsidR="005846B3">
        <w:rPr>
          <w:rFonts w:ascii="Verdana" w:hAnsi="Verdana"/>
          <w:color w:val="000000"/>
        </w:rPr>
        <w:t>belirlenmesine</w:t>
      </w:r>
      <w:r w:rsidR="005846B3">
        <w:rPr>
          <w:rFonts w:ascii="Verdana" w:eastAsiaTheme="minorHAnsi" w:hAnsi="Verdana"/>
          <w:color w:val="000000"/>
          <w:lang w:eastAsia="en-US"/>
        </w:rPr>
        <w:t xml:space="preserve"> oy birliği ile karar verildi.</w:t>
      </w:r>
    </w:p>
    <w:p w:rsidR="00232C56" w:rsidRPr="004977C4" w:rsidRDefault="005846B3" w:rsidP="00232C56">
      <w:pPr>
        <w:numPr>
          <w:ilvl w:val="0"/>
          <w:numId w:val="2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Gündemin 7. Maddesinde yazılı olan </w:t>
      </w:r>
      <w:r w:rsidR="00232C56" w:rsidRPr="000228BB">
        <w:rPr>
          <w:rFonts w:ascii="Verdana" w:hAnsi="Verdana"/>
          <w:bCs/>
        </w:rPr>
        <w:t>Kadastro Müd</w:t>
      </w:r>
      <w:r w:rsidR="00232C56">
        <w:rPr>
          <w:rFonts w:ascii="Verdana" w:hAnsi="Verdana"/>
          <w:bCs/>
        </w:rPr>
        <w:t>ürlüğünce Muradınlar</w:t>
      </w:r>
      <w:r w:rsidR="00232C56" w:rsidRPr="000228BB">
        <w:rPr>
          <w:rFonts w:ascii="Verdana" w:hAnsi="Verdana"/>
          <w:bCs/>
        </w:rPr>
        <w:t xml:space="preserve"> Mahallesinde 3402 Sayılı </w:t>
      </w:r>
      <w:r w:rsidR="00232C56">
        <w:rPr>
          <w:rFonts w:ascii="Verdana" w:hAnsi="Verdana"/>
          <w:bCs/>
        </w:rPr>
        <w:t>Kadastro Kanununun 22.maddesine göre</w:t>
      </w:r>
      <w:r w:rsidR="00232C56" w:rsidRPr="000228BB">
        <w:rPr>
          <w:rFonts w:ascii="Verdana" w:hAnsi="Verdana"/>
          <w:bCs/>
        </w:rPr>
        <w:t xml:space="preserve"> yapılacak uygulamalarda görev yapmak üzere 6 (a</w:t>
      </w:r>
      <w:r w:rsidR="00232C56">
        <w:rPr>
          <w:rFonts w:ascii="Verdana" w:hAnsi="Verdana"/>
          <w:bCs/>
        </w:rPr>
        <w:t>ltı) adet bilirkişi için yapılan müzakerede, Mehmet PAYAS, Halil BORAL, Ali ALAN, Halil TOPRAK, Yaşar AKTÜRK ve Şakir TUNÇ’ un seçilmelerine oybirliği ile karar verildi.</w:t>
      </w:r>
    </w:p>
    <w:p w:rsidR="00F317DA" w:rsidRPr="00F317DA" w:rsidRDefault="00232C56" w:rsidP="005846B3">
      <w:pPr>
        <w:numPr>
          <w:ilvl w:val="0"/>
          <w:numId w:val="2"/>
        </w:numPr>
        <w:ind w:left="0" w:firstLine="540"/>
        <w:jc w:val="both"/>
        <w:rPr>
          <w:rFonts w:ascii="Verdana" w:eastAsiaTheme="minorHAnsi" w:hAnsi="Verdana"/>
          <w:color w:val="000000"/>
          <w:lang w:eastAsia="en-US"/>
        </w:rPr>
      </w:pPr>
      <w:r w:rsidRPr="00F317DA">
        <w:rPr>
          <w:rFonts w:ascii="Verdana" w:hAnsi="Verdana"/>
          <w:color w:val="000000"/>
        </w:rPr>
        <w:t xml:space="preserve">Gündemin 8. Maddesinde yazılı olan </w:t>
      </w:r>
      <w:r w:rsidRPr="00F317DA">
        <w:rPr>
          <w:rFonts w:ascii="Verdana" w:hAnsi="Verdana"/>
          <w:bCs/>
          <w:color w:val="000000"/>
        </w:rPr>
        <w:t xml:space="preserve">Simav </w:t>
      </w:r>
      <w:proofErr w:type="spellStart"/>
      <w:r w:rsidRPr="00F317DA">
        <w:rPr>
          <w:rFonts w:ascii="Verdana" w:hAnsi="Verdana"/>
          <w:bCs/>
          <w:color w:val="000000"/>
        </w:rPr>
        <w:t>Sırapayam</w:t>
      </w:r>
      <w:proofErr w:type="spellEnd"/>
      <w:r w:rsidRPr="00F317DA">
        <w:rPr>
          <w:rFonts w:ascii="Verdana" w:hAnsi="Verdana"/>
          <w:bCs/>
          <w:color w:val="000000"/>
        </w:rPr>
        <w:t xml:space="preserve"> Tahsil Çağındaki Talebelere Yardım Derneğinin Çavdır (101 Evler) Mahallesi 871 ada 1-2-3-4 </w:t>
      </w:r>
      <w:proofErr w:type="spellStart"/>
      <w:r w:rsidRPr="00F317DA">
        <w:rPr>
          <w:rFonts w:ascii="Verdana" w:hAnsi="Verdana"/>
          <w:bCs/>
          <w:color w:val="000000"/>
        </w:rPr>
        <w:t>nolu</w:t>
      </w:r>
      <w:proofErr w:type="spellEnd"/>
      <w:r w:rsidRPr="00F317DA">
        <w:rPr>
          <w:rFonts w:ascii="Verdana" w:hAnsi="Verdana"/>
          <w:bCs/>
          <w:color w:val="000000"/>
        </w:rPr>
        <w:t xml:space="preserve"> parsellerin lejantının Özel Sosyal Tesis Alanı (Kurs, Öğrenci Yurdu) ve yapılaşma koşullarının da E=1,20, </w:t>
      </w:r>
      <w:proofErr w:type="spellStart"/>
      <w:r w:rsidRPr="00F317DA">
        <w:rPr>
          <w:rFonts w:ascii="Verdana" w:hAnsi="Verdana"/>
          <w:bCs/>
          <w:color w:val="000000"/>
        </w:rPr>
        <w:t>Hmax</w:t>
      </w:r>
      <w:proofErr w:type="spellEnd"/>
      <w:r w:rsidRPr="00F317DA">
        <w:rPr>
          <w:rFonts w:ascii="Verdana" w:hAnsi="Verdana"/>
          <w:bCs/>
          <w:color w:val="000000"/>
        </w:rPr>
        <w:t xml:space="preserve">= 15,50 </w:t>
      </w:r>
      <w:proofErr w:type="spellStart"/>
      <w:r w:rsidRPr="00F317DA">
        <w:rPr>
          <w:rFonts w:ascii="Verdana" w:hAnsi="Verdana"/>
          <w:bCs/>
          <w:color w:val="000000"/>
        </w:rPr>
        <w:t>mt</w:t>
      </w:r>
      <w:proofErr w:type="spellEnd"/>
      <w:r w:rsidRPr="00F317DA">
        <w:rPr>
          <w:rFonts w:ascii="Verdana" w:hAnsi="Verdana"/>
          <w:bCs/>
          <w:color w:val="000000"/>
        </w:rPr>
        <w:t xml:space="preserve">. </w:t>
      </w:r>
      <w:proofErr w:type="gramStart"/>
      <w:r w:rsidRPr="00F317DA">
        <w:rPr>
          <w:rFonts w:ascii="Verdana" w:hAnsi="Verdana"/>
          <w:bCs/>
          <w:color w:val="000000"/>
        </w:rPr>
        <w:t>olarak</w:t>
      </w:r>
      <w:proofErr w:type="gramEnd"/>
      <w:r w:rsidRPr="00F317DA">
        <w:rPr>
          <w:rFonts w:ascii="Verdana" w:hAnsi="Verdana"/>
          <w:bCs/>
          <w:color w:val="000000"/>
        </w:rPr>
        <w:t xml:space="preserve"> imar planı değişikliği isteğinin </w:t>
      </w:r>
      <w:r w:rsidR="00F317DA" w:rsidRPr="00F317DA">
        <w:rPr>
          <w:rFonts w:ascii="Verdana" w:hAnsi="Verdana"/>
          <w:bCs/>
        </w:rPr>
        <w:lastRenderedPageBreak/>
        <w:t>İmar Komisyonuna havale edilerek 2.Birleşimde tekrar görüşülmesine</w:t>
      </w:r>
      <w:r w:rsidR="00F317DA" w:rsidRPr="00F317DA">
        <w:rPr>
          <w:rFonts w:ascii="Verdana" w:hAnsi="Verdana"/>
          <w:bCs/>
          <w:color w:val="000000"/>
        </w:rPr>
        <w:t xml:space="preserve"> oybirliği ile karar verildi</w:t>
      </w:r>
      <w:r w:rsidR="00F317DA">
        <w:rPr>
          <w:rFonts w:ascii="Verdana" w:hAnsi="Verdana"/>
          <w:color w:val="000000"/>
        </w:rPr>
        <w:t>.</w:t>
      </w:r>
    </w:p>
    <w:p w:rsidR="005846B3" w:rsidRPr="00447D9F" w:rsidRDefault="00140051" w:rsidP="00140051">
      <w:pPr>
        <w:autoSpaceDE w:val="0"/>
        <w:autoSpaceDN w:val="0"/>
        <w:adjustRightInd w:val="0"/>
        <w:ind w:firstLine="540"/>
        <w:jc w:val="both"/>
        <w:rPr>
          <w:rFonts w:ascii="Verdana" w:eastAsiaTheme="minorHAnsi" w:hAnsi="Verdana"/>
          <w:color w:val="000000"/>
          <w:lang w:eastAsia="en-US"/>
        </w:rPr>
      </w:pPr>
      <w:proofErr w:type="gramStart"/>
      <w:r w:rsidRPr="00140051"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  <w:t>9)</w:t>
      </w:r>
      <w:r>
        <w:rPr>
          <w:rFonts w:ascii="Verdana" w:eastAsiaTheme="minorHAnsi" w:hAnsi="Verdana"/>
          <w:color w:val="000000"/>
          <w:lang w:eastAsia="en-US"/>
        </w:rPr>
        <w:t xml:space="preserve"> </w:t>
      </w:r>
      <w:r w:rsidR="00F317DA">
        <w:rPr>
          <w:rFonts w:ascii="Verdana" w:eastAsiaTheme="minorHAnsi" w:hAnsi="Verdana"/>
          <w:color w:val="000000"/>
          <w:lang w:eastAsia="en-US"/>
        </w:rPr>
        <w:t>Gündemin 9</w:t>
      </w:r>
      <w:r w:rsidR="005846B3" w:rsidRPr="00F317DA">
        <w:rPr>
          <w:rFonts w:ascii="Verdana" w:eastAsiaTheme="minorHAnsi" w:hAnsi="Verdana"/>
          <w:color w:val="000000"/>
          <w:lang w:eastAsia="en-US"/>
        </w:rPr>
        <w:t xml:space="preserve">. Maddesinde yazılı olan </w:t>
      </w:r>
      <w:r w:rsidR="00447D9F" w:rsidRPr="00447D9F">
        <w:rPr>
          <w:rFonts w:ascii="Verdana" w:hAnsi="Verdana"/>
          <w:color w:val="000000"/>
        </w:rPr>
        <w:t xml:space="preserve">Belediyemiz mülklerinde bulunan kiracılara 2021 yılında zam yapılmaması konusunun </w:t>
      </w:r>
      <w:r w:rsidR="00447D9F">
        <w:rPr>
          <w:rFonts w:ascii="Verdana" w:hAnsi="Verdana"/>
          <w:color w:val="000000"/>
        </w:rPr>
        <w:t xml:space="preserve">yapılan müzakeresinde, </w:t>
      </w:r>
      <w:r w:rsidRPr="00140051">
        <w:rPr>
          <w:rFonts w:ascii="Verdana" w:eastAsiaTheme="minorHAnsi" w:hAnsi="Verdana"/>
          <w:color w:val="000000"/>
          <w:lang w:eastAsia="en-US"/>
        </w:rPr>
        <w:t xml:space="preserve">Belediyemiz mülklerinde bulunan kiracılardan </w:t>
      </w:r>
      <w:proofErr w:type="spellStart"/>
      <w:r w:rsidRPr="00140051">
        <w:rPr>
          <w:rFonts w:ascii="Verdana" w:eastAsiaTheme="minorHAnsi" w:hAnsi="Verdana"/>
          <w:color w:val="000000"/>
          <w:lang w:eastAsia="en-US"/>
        </w:rPr>
        <w:t>Pandemi</w:t>
      </w:r>
      <w:proofErr w:type="spellEnd"/>
      <w:r w:rsidRPr="00140051">
        <w:rPr>
          <w:rFonts w:ascii="Verdana" w:eastAsiaTheme="minorHAnsi" w:hAnsi="Verdana"/>
          <w:color w:val="000000"/>
          <w:lang w:eastAsia="en-US"/>
        </w:rPr>
        <w:t xml:space="preserve"> (Covid-19 Salgını) nedeniyle faaliyetleri durdurulan veya faaliyette bulunamayan işletmelerden faaliyette bulunmadığı döneme ilişkin olarak kira tahakkuklarının durdurulmasına, ayrıca faaliyette bulunmadığı süreler kadar sözleşme sürelerinin uzatılmasına,</w:t>
      </w:r>
      <w:r>
        <w:rPr>
          <w:rFonts w:ascii="Verdana" w:eastAsiaTheme="minorHAnsi" w:hAnsi="Verdana"/>
          <w:color w:val="000000"/>
          <w:lang w:eastAsia="en-US"/>
        </w:rPr>
        <w:t xml:space="preserve"> b</w:t>
      </w:r>
      <w:r w:rsidRPr="00140051">
        <w:rPr>
          <w:rFonts w:ascii="Verdana" w:eastAsiaTheme="minorHAnsi" w:hAnsi="Verdana"/>
          <w:color w:val="000000"/>
          <w:lang w:eastAsia="en-US"/>
        </w:rPr>
        <w:t>elediyemiz mülklerinde bulunan diğer kiracılar için 30.06.2021 tarihine kadar kira zammı yapılmamasına, Temmuz Meclisi</w:t>
      </w:r>
      <w:r>
        <w:rPr>
          <w:rFonts w:ascii="Verdana" w:eastAsiaTheme="minorHAnsi" w:hAnsi="Verdana"/>
          <w:color w:val="000000"/>
          <w:lang w:eastAsia="en-US"/>
        </w:rPr>
        <w:t>nde tekrar değerlendirilmesine, i</w:t>
      </w:r>
      <w:r w:rsidRPr="00140051">
        <w:rPr>
          <w:rFonts w:ascii="Verdana" w:eastAsiaTheme="minorHAnsi" w:hAnsi="Verdana"/>
          <w:color w:val="000000"/>
          <w:lang w:eastAsia="en-US"/>
        </w:rPr>
        <w:t xml:space="preserve">lçemizde </w:t>
      </w:r>
      <w:proofErr w:type="spellStart"/>
      <w:r w:rsidRPr="00140051">
        <w:rPr>
          <w:rFonts w:ascii="Verdana" w:eastAsiaTheme="minorHAnsi" w:hAnsi="Verdana"/>
          <w:color w:val="000000"/>
          <w:lang w:eastAsia="en-US"/>
        </w:rPr>
        <w:t>Pandemi</w:t>
      </w:r>
      <w:proofErr w:type="spellEnd"/>
      <w:r w:rsidRPr="00140051">
        <w:rPr>
          <w:rFonts w:ascii="Verdana" w:eastAsiaTheme="minorHAnsi" w:hAnsi="Verdana"/>
          <w:color w:val="000000"/>
          <w:lang w:eastAsia="en-US"/>
        </w:rPr>
        <w:t xml:space="preserve"> (Covid-19 Salgını) nedeniyle faaliyetleri durdurulan veya faaliyette bulunamayan işletmeler için Belediyemize borcu olmamak kaydıyla su kullanım a</w:t>
      </w:r>
      <w:r>
        <w:rPr>
          <w:rFonts w:ascii="Verdana" w:eastAsiaTheme="minorHAnsi" w:hAnsi="Verdana"/>
          <w:color w:val="000000"/>
          <w:lang w:eastAsia="en-US"/>
        </w:rPr>
        <w:t xml:space="preserve">çma-kapama ücreti alınmamasına, </w:t>
      </w:r>
      <w:r w:rsidR="005846B3" w:rsidRPr="00447D9F">
        <w:rPr>
          <w:rFonts w:ascii="Verdana" w:hAnsi="Verdana"/>
          <w:color w:val="000000"/>
        </w:rPr>
        <w:t>oybirliğiyle karar verildi.</w:t>
      </w:r>
      <w:proofErr w:type="gramEnd"/>
    </w:p>
    <w:p w:rsidR="000B4D4A" w:rsidRPr="000B4D4A" w:rsidRDefault="000B4D4A" w:rsidP="000B4D4A">
      <w:pPr>
        <w:ind w:firstLine="540"/>
        <w:jc w:val="both"/>
        <w:rPr>
          <w:rFonts w:ascii="Verdana" w:hAnsi="Verdana"/>
        </w:rPr>
      </w:pPr>
      <w:r w:rsidRPr="000B4D4A">
        <w:rPr>
          <w:rFonts w:ascii="Verdana" w:hAnsi="Verdana"/>
        </w:rPr>
        <w:t>Gündemde görüşülecek başka bir konu ya</w:t>
      </w:r>
      <w:r w:rsidR="00B473A2">
        <w:rPr>
          <w:rFonts w:ascii="Verdana" w:hAnsi="Verdana"/>
        </w:rPr>
        <w:t xml:space="preserve"> </w:t>
      </w:r>
      <w:r w:rsidRPr="000B4D4A">
        <w:rPr>
          <w:rFonts w:ascii="Verdana" w:hAnsi="Verdana"/>
        </w:rPr>
        <w:t xml:space="preserve">da gündem maddesi </w:t>
      </w:r>
      <w:r>
        <w:rPr>
          <w:rFonts w:ascii="Verdana" w:hAnsi="Verdana"/>
        </w:rPr>
        <w:t xml:space="preserve">bulunmadığından, 2.birleşimin 07.01.2021 tarihinde saat </w:t>
      </w:r>
      <w:proofErr w:type="gramStart"/>
      <w:r>
        <w:rPr>
          <w:rFonts w:ascii="Verdana" w:hAnsi="Verdana"/>
        </w:rPr>
        <w:t>17</w:t>
      </w:r>
      <w:r w:rsidRPr="000B4D4A">
        <w:rPr>
          <w:rFonts w:ascii="Verdana" w:hAnsi="Verdana"/>
        </w:rPr>
        <w:t>:00</w:t>
      </w:r>
      <w:proofErr w:type="gramEnd"/>
      <w:r w:rsidRPr="000B4D4A">
        <w:rPr>
          <w:rFonts w:ascii="Verdana" w:hAnsi="Verdana"/>
        </w:rPr>
        <w:t>’ de yapılmasına kar</w:t>
      </w:r>
      <w:r>
        <w:rPr>
          <w:rFonts w:ascii="Verdana" w:hAnsi="Verdana"/>
        </w:rPr>
        <w:t>ar verilerek, oturum kapandı. 04.01.2021</w:t>
      </w:r>
    </w:p>
    <w:p w:rsidR="005846B3" w:rsidRDefault="005846B3" w:rsidP="005846B3">
      <w:pPr>
        <w:jc w:val="both"/>
        <w:rPr>
          <w:rFonts w:ascii="Verdana" w:hAnsi="Verdana"/>
        </w:rPr>
      </w:pPr>
    </w:p>
    <w:p w:rsidR="005846B3" w:rsidRDefault="005846B3" w:rsidP="005846B3">
      <w:pPr>
        <w:jc w:val="both"/>
        <w:rPr>
          <w:rFonts w:ascii="Verdana" w:hAnsi="Verdana"/>
        </w:rPr>
      </w:pPr>
    </w:p>
    <w:p w:rsidR="005846B3" w:rsidRDefault="005846B3" w:rsidP="005846B3">
      <w:pPr>
        <w:jc w:val="both"/>
        <w:rPr>
          <w:rFonts w:ascii="Verdana" w:hAnsi="Verdana"/>
        </w:rPr>
      </w:pPr>
    </w:p>
    <w:p w:rsidR="005846B3" w:rsidRDefault="005846B3" w:rsidP="005846B3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5846B3" w:rsidRDefault="005846B3" w:rsidP="005846B3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5846B3" w:rsidRDefault="005846B3" w:rsidP="005846B3">
      <w:pPr>
        <w:rPr>
          <w:rFonts w:ascii="Verdana" w:hAnsi="Verdana"/>
        </w:rPr>
      </w:pPr>
    </w:p>
    <w:p w:rsidR="005846B3" w:rsidRDefault="005846B3" w:rsidP="005846B3">
      <w:pPr>
        <w:tabs>
          <w:tab w:val="left" w:pos="6375"/>
        </w:tabs>
      </w:pPr>
    </w:p>
    <w:p w:rsidR="005858E3" w:rsidRPr="005858E3" w:rsidRDefault="005858E3">
      <w:pPr>
        <w:rPr>
          <w:sz w:val="28"/>
          <w:szCs w:val="28"/>
        </w:rPr>
      </w:pPr>
    </w:p>
    <w:sectPr w:rsidR="005858E3" w:rsidRPr="005858E3" w:rsidSect="0030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F0" w:rsidRDefault="008019F0" w:rsidP="000C509F">
      <w:r>
        <w:separator/>
      </w:r>
    </w:p>
  </w:endnote>
  <w:endnote w:type="continuationSeparator" w:id="0">
    <w:p w:rsidR="008019F0" w:rsidRDefault="008019F0" w:rsidP="000C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C50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09584"/>
      <w:docPartObj>
        <w:docPartGallery w:val="Page Numbers (Bottom of Page)"/>
        <w:docPartUnique/>
      </w:docPartObj>
    </w:sdtPr>
    <w:sdtEndPr/>
    <w:sdtContent>
      <w:p w:rsidR="000C509F" w:rsidRDefault="000C509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60A">
          <w:rPr>
            <w:noProof/>
          </w:rPr>
          <w:t>- 1 -</w:t>
        </w:r>
        <w:r>
          <w:fldChar w:fldCharType="end"/>
        </w:r>
      </w:p>
    </w:sdtContent>
  </w:sdt>
  <w:p w:rsidR="000C509F" w:rsidRDefault="000C50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C50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F0" w:rsidRDefault="008019F0" w:rsidP="000C509F">
      <w:r>
        <w:separator/>
      </w:r>
    </w:p>
  </w:footnote>
  <w:footnote w:type="continuationSeparator" w:id="0">
    <w:p w:rsidR="008019F0" w:rsidRDefault="008019F0" w:rsidP="000C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C50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C50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9F" w:rsidRDefault="000C50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1F2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AC5A8"/>
    <w:multiLevelType w:val="multilevel"/>
    <w:tmpl w:val="3AA65B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B765BD4"/>
    <w:multiLevelType w:val="hybridMultilevel"/>
    <w:tmpl w:val="69EA90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D2"/>
    <w:rsid w:val="00020975"/>
    <w:rsid w:val="000B4D4A"/>
    <w:rsid w:val="000C509F"/>
    <w:rsid w:val="00140051"/>
    <w:rsid w:val="00187E59"/>
    <w:rsid w:val="00232C56"/>
    <w:rsid w:val="00305610"/>
    <w:rsid w:val="00447D9F"/>
    <w:rsid w:val="005119AC"/>
    <w:rsid w:val="00565060"/>
    <w:rsid w:val="005846B3"/>
    <w:rsid w:val="005858E3"/>
    <w:rsid w:val="00645C1F"/>
    <w:rsid w:val="0071526A"/>
    <w:rsid w:val="00790395"/>
    <w:rsid w:val="007B6D65"/>
    <w:rsid w:val="008019F0"/>
    <w:rsid w:val="00B473A2"/>
    <w:rsid w:val="00B778AA"/>
    <w:rsid w:val="00C0652E"/>
    <w:rsid w:val="00E408D2"/>
    <w:rsid w:val="00F317DA"/>
    <w:rsid w:val="00F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6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5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50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5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50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61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6B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5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50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5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50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61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16</cp:revision>
  <cp:lastPrinted>2021-01-07T10:56:00Z</cp:lastPrinted>
  <dcterms:created xsi:type="dcterms:W3CDTF">2021-01-04T11:57:00Z</dcterms:created>
  <dcterms:modified xsi:type="dcterms:W3CDTF">2021-01-07T11:20:00Z</dcterms:modified>
</cp:coreProperties>
</file>