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0A10" w:rsidRDefault="00EE0A10" w:rsidP="00EE0A10">
      <w:pPr>
        <w:jc w:val="center"/>
        <w:rPr>
          <w:rFonts w:ascii="Verdana" w:hAnsi="Verdana"/>
          <w:b/>
        </w:rPr>
      </w:pPr>
      <w:r>
        <w:rPr>
          <w:rFonts w:ascii="Verdana" w:hAnsi="Verdana"/>
          <w:b/>
        </w:rPr>
        <w:t>SİMAV BELEDİYE MECLİSİNİN 2021 ŞUBAT AYI 2. BİRLEŞİM</w:t>
      </w:r>
    </w:p>
    <w:p w:rsidR="00EE0A10" w:rsidRDefault="00EE0A10" w:rsidP="00EE0A10">
      <w:pPr>
        <w:jc w:val="center"/>
        <w:rPr>
          <w:rFonts w:ascii="Verdana" w:hAnsi="Verdana"/>
          <w:b/>
        </w:rPr>
      </w:pPr>
      <w:r>
        <w:rPr>
          <w:rFonts w:ascii="Verdana" w:hAnsi="Verdana"/>
          <w:b/>
        </w:rPr>
        <w:t>MECLİS KARAR ÖZETLERİ</w:t>
      </w:r>
    </w:p>
    <w:p w:rsidR="00EE0A10" w:rsidRDefault="00EE0A10" w:rsidP="00EE0A10">
      <w:pPr>
        <w:jc w:val="center"/>
        <w:rPr>
          <w:b/>
        </w:rPr>
      </w:pPr>
    </w:p>
    <w:p w:rsidR="00EE0A10" w:rsidRDefault="00EE0A10" w:rsidP="00EE0A10">
      <w:pPr>
        <w:ind w:firstLine="567"/>
        <w:jc w:val="both"/>
        <w:rPr>
          <w:rFonts w:ascii="Verdana" w:hAnsi="Verdana"/>
        </w:rPr>
      </w:pPr>
      <w:r>
        <w:rPr>
          <w:rFonts w:ascii="Verdana" w:hAnsi="Verdana"/>
        </w:rPr>
        <w:t xml:space="preserve">Simav Belediye Meclisi Meclis Başkanı Belediye Başkanı Av. Adil BİÇER, Meclis Üyeleri Fatih KALAY, Mehmet YÜCEL, Orhan AKBOĞA, Şener KAZCIOĞLU, Ahmet YAMAN, Hicret KARAMAN KAYMAK, Recep GÜLEÇ, Abbas BİROĞUL, Ali BAL, İsmail BOZYİĞİT ve Erdoğan KILIÇ’ </w:t>
      </w:r>
      <w:proofErr w:type="spellStart"/>
      <w:r>
        <w:rPr>
          <w:rFonts w:ascii="Verdana" w:hAnsi="Verdana"/>
        </w:rPr>
        <w:t>ın</w:t>
      </w:r>
      <w:proofErr w:type="spellEnd"/>
      <w:r>
        <w:rPr>
          <w:rFonts w:ascii="Verdana" w:hAnsi="Verdana"/>
        </w:rPr>
        <w:t xml:space="preserve"> iştiraki ile 04.02.2021 Perşembe günü saat: 17.00’ de toplandı.</w:t>
      </w:r>
    </w:p>
    <w:p w:rsidR="00EE0A10" w:rsidRDefault="00EE0A10" w:rsidP="00362561">
      <w:pPr>
        <w:jc w:val="both"/>
        <w:rPr>
          <w:rFonts w:ascii="Verdana" w:hAnsi="Verdana"/>
        </w:rPr>
      </w:pPr>
    </w:p>
    <w:p w:rsidR="00EE0A10" w:rsidRDefault="00EE0A10" w:rsidP="00EE0A10">
      <w:pPr>
        <w:ind w:firstLine="567"/>
        <w:jc w:val="both"/>
        <w:rPr>
          <w:rFonts w:ascii="Verdana" w:hAnsi="Verdana"/>
        </w:rPr>
      </w:pPr>
      <w:r>
        <w:rPr>
          <w:rFonts w:ascii="Verdana" w:hAnsi="Verdana"/>
        </w:rPr>
        <w:t xml:space="preserve">Gündem Maddelerinin müzakerelerine geçildi. </w:t>
      </w:r>
    </w:p>
    <w:p w:rsidR="00C4695A" w:rsidRDefault="00C4695A" w:rsidP="00EE0A10">
      <w:pPr>
        <w:ind w:firstLine="567"/>
        <w:jc w:val="both"/>
        <w:rPr>
          <w:rFonts w:ascii="Verdana" w:hAnsi="Verdana"/>
        </w:rPr>
      </w:pPr>
    </w:p>
    <w:p w:rsidR="00C4695A" w:rsidRPr="00C4695A" w:rsidRDefault="00C4695A" w:rsidP="00EE0A10">
      <w:pPr>
        <w:numPr>
          <w:ilvl w:val="0"/>
          <w:numId w:val="2"/>
        </w:numPr>
        <w:ind w:left="0" w:firstLine="540"/>
        <w:jc w:val="both"/>
        <w:rPr>
          <w:rFonts w:ascii="Verdana" w:eastAsiaTheme="minorHAnsi" w:hAnsi="Verdana"/>
          <w:color w:val="000000"/>
          <w:lang w:eastAsia="en-US"/>
        </w:rPr>
      </w:pPr>
      <w:r w:rsidRPr="00903AD2">
        <w:rPr>
          <w:rFonts w:ascii="Verdana" w:hAnsi="Verdana"/>
          <w:bCs/>
        </w:rPr>
        <w:t>G</w:t>
      </w:r>
      <w:r>
        <w:rPr>
          <w:rFonts w:ascii="Verdana" w:hAnsi="Verdana"/>
          <w:bCs/>
        </w:rPr>
        <w:t xml:space="preserve">ündemin </w:t>
      </w:r>
      <w:proofErr w:type="gramStart"/>
      <w:r>
        <w:rPr>
          <w:rFonts w:ascii="Verdana" w:hAnsi="Verdana"/>
          <w:bCs/>
        </w:rPr>
        <w:t xml:space="preserve">1 </w:t>
      </w:r>
      <w:r w:rsidRPr="00903AD2">
        <w:rPr>
          <w:rFonts w:ascii="Verdana" w:hAnsi="Verdana"/>
          <w:bCs/>
        </w:rPr>
        <w:t>.maddesinde</w:t>
      </w:r>
      <w:proofErr w:type="gramEnd"/>
      <w:r w:rsidRPr="00903AD2">
        <w:rPr>
          <w:rFonts w:ascii="Verdana" w:hAnsi="Verdana"/>
          <w:bCs/>
        </w:rPr>
        <w:t xml:space="preserve"> incelenmek üzere İmar Komisyonuna havale edilen</w:t>
      </w:r>
      <w:r w:rsidRPr="00903AD2">
        <w:rPr>
          <w:bCs/>
          <w:color w:val="000000"/>
        </w:rPr>
        <w:t xml:space="preserve"> </w:t>
      </w:r>
      <w:r>
        <w:rPr>
          <w:rFonts w:ascii="Verdana" w:hAnsi="Verdana"/>
          <w:bCs/>
          <w:color w:val="000000"/>
        </w:rPr>
        <w:t xml:space="preserve">TEMA Vakfı Simav Gönüllü Sorumlusu Gönül PAK’ </w:t>
      </w:r>
      <w:proofErr w:type="spellStart"/>
      <w:r>
        <w:rPr>
          <w:rFonts w:ascii="Verdana" w:hAnsi="Verdana"/>
          <w:bCs/>
          <w:color w:val="000000"/>
        </w:rPr>
        <w:t>ın</w:t>
      </w:r>
      <w:proofErr w:type="spellEnd"/>
      <w:r>
        <w:rPr>
          <w:rFonts w:ascii="Verdana" w:hAnsi="Verdana"/>
          <w:bCs/>
          <w:color w:val="000000"/>
        </w:rPr>
        <w:t xml:space="preserve">, TEMA Vakfı Kurucu Onursal Başkanı Hayrettin KARACA’ </w:t>
      </w:r>
      <w:proofErr w:type="spellStart"/>
      <w:r>
        <w:rPr>
          <w:rFonts w:ascii="Verdana" w:hAnsi="Verdana"/>
          <w:bCs/>
          <w:color w:val="000000"/>
        </w:rPr>
        <w:t>nın</w:t>
      </w:r>
      <w:proofErr w:type="spellEnd"/>
      <w:r>
        <w:rPr>
          <w:rFonts w:ascii="Verdana" w:hAnsi="Verdana"/>
          <w:bCs/>
          <w:color w:val="000000"/>
        </w:rPr>
        <w:t xml:space="preserve"> isminin ilçemizde bulunan bir cadde, sokak veya parka verilmesi isteği ile ilgili </w:t>
      </w:r>
      <w:r w:rsidRPr="00903AD2">
        <w:rPr>
          <w:rFonts w:ascii="Verdana" w:hAnsi="Verdana"/>
          <w:bCs/>
          <w:color w:val="000000"/>
        </w:rPr>
        <w:t xml:space="preserve">komisyon raporunun yapılan müzakeresinde; </w:t>
      </w:r>
      <w:r w:rsidRPr="00903AD2">
        <w:rPr>
          <w:rFonts w:ascii="Verdana" w:hAnsi="Verdana"/>
          <w:bCs/>
        </w:rPr>
        <w:t xml:space="preserve"> </w:t>
      </w:r>
      <w:r w:rsidR="00CA6AE0" w:rsidRPr="00CA6AE0">
        <w:rPr>
          <w:rFonts w:ascii="Verdana" w:eastAsiaTheme="minorHAnsi" w:hAnsi="Verdana"/>
          <w:color w:val="000000"/>
          <w:lang w:eastAsia="en-US"/>
        </w:rPr>
        <w:t xml:space="preserve">İlçemiz </w:t>
      </w:r>
      <w:proofErr w:type="spellStart"/>
      <w:r w:rsidR="00CA6AE0" w:rsidRPr="00CA6AE0">
        <w:rPr>
          <w:rFonts w:ascii="Verdana" w:eastAsiaTheme="minorHAnsi" w:hAnsi="Verdana"/>
          <w:color w:val="000000"/>
          <w:lang w:eastAsia="en-US"/>
        </w:rPr>
        <w:t>Hisarardı</w:t>
      </w:r>
      <w:proofErr w:type="spellEnd"/>
      <w:r w:rsidR="00CA6AE0" w:rsidRPr="00CA6AE0">
        <w:rPr>
          <w:rFonts w:ascii="Verdana" w:eastAsiaTheme="minorHAnsi" w:hAnsi="Verdana"/>
          <w:color w:val="000000"/>
          <w:lang w:eastAsia="en-US"/>
        </w:rPr>
        <w:t xml:space="preserve"> Mahallesinde yer alan 230 ve 231 </w:t>
      </w:r>
      <w:proofErr w:type="spellStart"/>
      <w:r w:rsidR="00CA6AE0" w:rsidRPr="00CA6AE0">
        <w:rPr>
          <w:rFonts w:ascii="Verdana" w:eastAsiaTheme="minorHAnsi" w:hAnsi="Verdana"/>
          <w:color w:val="000000"/>
          <w:lang w:eastAsia="en-US"/>
        </w:rPr>
        <w:t>nolu</w:t>
      </w:r>
      <w:proofErr w:type="spellEnd"/>
      <w:r w:rsidR="00CA6AE0" w:rsidRPr="00CA6AE0">
        <w:rPr>
          <w:rFonts w:ascii="Verdana" w:eastAsiaTheme="minorHAnsi" w:hAnsi="Verdana"/>
          <w:color w:val="000000"/>
          <w:lang w:eastAsia="en-US"/>
        </w:rPr>
        <w:t xml:space="preserve"> imar adalarının Fikret Deniz Caddesine bakan kısmında bulunan parkın, ömrünü gelecek nesiller için daha güzel bir dünyaya aday</w:t>
      </w:r>
      <w:r w:rsidR="000306DC">
        <w:rPr>
          <w:rFonts w:ascii="Verdana" w:eastAsiaTheme="minorHAnsi" w:hAnsi="Verdana"/>
          <w:color w:val="000000"/>
          <w:lang w:eastAsia="en-US"/>
        </w:rPr>
        <w:t>an "Toprak Dede Hayrettin Karaca</w:t>
      </w:r>
      <w:r w:rsidR="00CA6AE0" w:rsidRPr="00CA6AE0">
        <w:rPr>
          <w:rFonts w:ascii="Verdana" w:eastAsiaTheme="minorHAnsi" w:hAnsi="Verdana"/>
          <w:color w:val="000000"/>
          <w:lang w:eastAsia="en-US"/>
        </w:rPr>
        <w:t xml:space="preserve"> Parkı" olarak belirlenmesine</w:t>
      </w:r>
      <w:r w:rsidR="00CA6AE0">
        <w:rPr>
          <w:rFonts w:ascii="Verdana" w:eastAsiaTheme="minorHAnsi" w:hAnsi="Verdana"/>
          <w:color w:val="000000"/>
          <w:lang w:eastAsia="en-US"/>
        </w:rPr>
        <w:t xml:space="preserve"> </w:t>
      </w:r>
      <w:r>
        <w:rPr>
          <w:rFonts w:ascii="Verdana" w:hAnsi="Verdana"/>
          <w:color w:val="000000"/>
        </w:rPr>
        <w:t>oybirliğiyle karar verildi</w:t>
      </w:r>
      <w:r>
        <w:rPr>
          <w:rFonts w:ascii="Verdana" w:hAnsi="Verdana"/>
          <w:bCs/>
        </w:rPr>
        <w:t>.</w:t>
      </w:r>
    </w:p>
    <w:p w:rsidR="00C4695A" w:rsidRPr="00C4695A" w:rsidRDefault="00EE0A10" w:rsidP="00EE0A10">
      <w:pPr>
        <w:numPr>
          <w:ilvl w:val="0"/>
          <w:numId w:val="2"/>
        </w:numPr>
        <w:ind w:left="0" w:firstLine="540"/>
        <w:jc w:val="both"/>
        <w:rPr>
          <w:rFonts w:ascii="Verdana" w:eastAsiaTheme="minorHAnsi" w:hAnsi="Verdana"/>
          <w:color w:val="000000"/>
          <w:lang w:eastAsia="en-US"/>
        </w:rPr>
      </w:pPr>
      <w:r>
        <w:rPr>
          <w:rFonts w:ascii="Verdana" w:hAnsi="Verdana"/>
          <w:bCs/>
        </w:rPr>
        <w:t xml:space="preserve">Gündemin 2.maddesinde </w:t>
      </w:r>
      <w:r w:rsidR="00C4695A" w:rsidRPr="00903AD2">
        <w:rPr>
          <w:rFonts w:ascii="Verdana" w:hAnsi="Verdana"/>
          <w:bCs/>
        </w:rPr>
        <w:t>incelenmek üzere İmar Komisyonuna havale edilen</w:t>
      </w:r>
      <w:r w:rsidR="00C4695A" w:rsidRPr="00903AD2">
        <w:rPr>
          <w:bCs/>
          <w:color w:val="000000"/>
        </w:rPr>
        <w:t xml:space="preserve"> </w:t>
      </w:r>
      <w:r>
        <w:rPr>
          <w:rFonts w:ascii="Verdana" w:hAnsi="Verdana"/>
          <w:bCs/>
          <w:color w:val="000000"/>
        </w:rPr>
        <w:t xml:space="preserve">Nurullah ÖZYURT’ un Yeni Mahalle </w:t>
      </w:r>
      <w:proofErr w:type="spellStart"/>
      <w:r>
        <w:rPr>
          <w:rFonts w:ascii="Verdana" w:hAnsi="Verdana"/>
          <w:bCs/>
          <w:color w:val="000000"/>
        </w:rPr>
        <w:t>Esenevler</w:t>
      </w:r>
      <w:proofErr w:type="spellEnd"/>
      <w:r>
        <w:rPr>
          <w:rFonts w:ascii="Verdana" w:hAnsi="Verdana"/>
          <w:bCs/>
          <w:color w:val="000000"/>
        </w:rPr>
        <w:t xml:space="preserve"> Mevki 572 ada 8 parsel </w:t>
      </w:r>
      <w:proofErr w:type="spellStart"/>
      <w:r>
        <w:rPr>
          <w:rFonts w:ascii="Verdana" w:hAnsi="Verdana"/>
          <w:bCs/>
          <w:color w:val="000000"/>
        </w:rPr>
        <w:t>nolu</w:t>
      </w:r>
      <w:proofErr w:type="spellEnd"/>
      <w:r>
        <w:rPr>
          <w:rFonts w:ascii="Verdana" w:hAnsi="Verdana"/>
          <w:bCs/>
          <w:color w:val="000000"/>
        </w:rPr>
        <w:t xml:space="preserve"> taşınmazın konut alanından </w:t>
      </w:r>
      <w:proofErr w:type="spellStart"/>
      <w:r>
        <w:rPr>
          <w:rFonts w:ascii="Verdana" w:hAnsi="Verdana"/>
          <w:bCs/>
          <w:color w:val="000000"/>
        </w:rPr>
        <w:t>konut+ticaret</w:t>
      </w:r>
      <w:proofErr w:type="spellEnd"/>
      <w:r>
        <w:rPr>
          <w:rFonts w:ascii="Verdana" w:hAnsi="Verdana"/>
          <w:bCs/>
          <w:color w:val="000000"/>
        </w:rPr>
        <w:t xml:space="preserve"> alanı olarak </w:t>
      </w:r>
      <w:r w:rsidR="00C4695A">
        <w:rPr>
          <w:rFonts w:ascii="Verdana" w:hAnsi="Verdana"/>
          <w:bCs/>
          <w:color w:val="000000"/>
        </w:rPr>
        <w:t xml:space="preserve">imar planı değişikliği isteği ile ilgili </w:t>
      </w:r>
      <w:r w:rsidR="00C4695A" w:rsidRPr="00903AD2">
        <w:rPr>
          <w:rFonts w:ascii="Verdana" w:hAnsi="Verdana"/>
          <w:bCs/>
          <w:color w:val="000000"/>
        </w:rPr>
        <w:t xml:space="preserve">komisyon raporunun yapılan müzakeresinde; </w:t>
      </w:r>
    </w:p>
    <w:p w:rsidR="00C4695A" w:rsidRPr="00C4695A" w:rsidRDefault="000953FA" w:rsidP="000953FA">
      <w:pPr>
        <w:autoSpaceDE w:val="0"/>
        <w:autoSpaceDN w:val="0"/>
        <w:adjustRightInd w:val="0"/>
        <w:jc w:val="both"/>
        <w:rPr>
          <w:rFonts w:ascii="Verdana" w:eastAsiaTheme="minorHAnsi" w:hAnsi="Verdana"/>
          <w:color w:val="000000"/>
          <w:lang w:eastAsia="en-US"/>
        </w:rPr>
      </w:pPr>
      <w:r>
        <w:rPr>
          <w:rFonts w:ascii="Verdana" w:eastAsiaTheme="minorHAnsi" w:hAnsi="Verdana"/>
          <w:color w:val="000000"/>
          <w:lang w:eastAsia="en-US"/>
        </w:rPr>
        <w:t xml:space="preserve">  </w:t>
      </w:r>
      <w:r w:rsidR="004673DD">
        <w:rPr>
          <w:rFonts w:ascii="Verdana" w:eastAsiaTheme="minorHAnsi" w:hAnsi="Verdana"/>
          <w:color w:val="000000"/>
          <w:lang w:eastAsia="en-US"/>
        </w:rPr>
        <w:tab/>
        <w:t xml:space="preserve">  </w:t>
      </w:r>
      <w:r w:rsidRPr="000953FA">
        <w:rPr>
          <w:rFonts w:ascii="Verdana" w:eastAsiaTheme="minorHAnsi" w:hAnsi="Verdana"/>
          <w:color w:val="00000A"/>
          <w:lang w:eastAsia="en-US"/>
        </w:rPr>
        <w:t>İlçemiz Yeni (</w:t>
      </w:r>
      <w:proofErr w:type="spellStart"/>
      <w:r w:rsidRPr="000953FA">
        <w:rPr>
          <w:rFonts w:ascii="Verdana" w:eastAsiaTheme="minorHAnsi" w:hAnsi="Verdana"/>
          <w:color w:val="00000A"/>
          <w:lang w:eastAsia="en-US"/>
        </w:rPr>
        <w:t>Esenevler</w:t>
      </w:r>
      <w:proofErr w:type="spellEnd"/>
      <w:r w:rsidRPr="000953FA">
        <w:rPr>
          <w:rFonts w:ascii="Verdana" w:eastAsiaTheme="minorHAnsi" w:hAnsi="Verdana"/>
          <w:color w:val="00000A"/>
          <w:lang w:eastAsia="en-US"/>
        </w:rPr>
        <w:t xml:space="preserve">) Mahallesinde yer alan 572 ada 8 </w:t>
      </w:r>
      <w:proofErr w:type="spellStart"/>
      <w:r w:rsidRPr="000953FA">
        <w:rPr>
          <w:rFonts w:ascii="Verdana" w:eastAsiaTheme="minorHAnsi" w:hAnsi="Verdana"/>
          <w:color w:val="00000A"/>
          <w:lang w:eastAsia="en-US"/>
        </w:rPr>
        <w:t>nolu</w:t>
      </w:r>
      <w:proofErr w:type="spellEnd"/>
      <w:r w:rsidRPr="000953FA">
        <w:rPr>
          <w:rFonts w:ascii="Verdana" w:eastAsiaTheme="minorHAnsi" w:hAnsi="Verdana"/>
          <w:color w:val="00000A"/>
          <w:lang w:eastAsia="en-US"/>
        </w:rPr>
        <w:t xml:space="preserve"> parselin </w:t>
      </w:r>
      <w:proofErr w:type="gramStart"/>
      <w:r w:rsidRPr="000953FA">
        <w:rPr>
          <w:rFonts w:ascii="Verdana" w:eastAsiaTheme="minorHAnsi" w:hAnsi="Verdana"/>
          <w:color w:val="00000A"/>
          <w:lang w:eastAsia="en-US"/>
        </w:rPr>
        <w:t>15/09/2020</w:t>
      </w:r>
      <w:proofErr w:type="gramEnd"/>
      <w:r w:rsidRPr="000953FA">
        <w:rPr>
          <w:rFonts w:ascii="Verdana" w:eastAsiaTheme="minorHAnsi" w:hAnsi="Verdana"/>
          <w:color w:val="00000A"/>
          <w:lang w:eastAsia="en-US"/>
        </w:rPr>
        <w:t xml:space="preserve"> Tarih 31245 Sayılı Resmi Gazetede Yayımlanan İmar Planı Değişikliğine Dair Değer Artışı Payı Hakkında Yönetmeliğin 2. Bölüm 5. Maddesinin b fıkrasına göre </w:t>
      </w:r>
      <w:r w:rsidRPr="000953FA">
        <w:rPr>
          <w:rFonts w:ascii="Verdana" w:eastAsiaTheme="minorHAnsi" w:hAnsi="Verdana"/>
          <w:color w:val="000000"/>
          <w:lang w:eastAsia="en-US"/>
        </w:rPr>
        <w:t xml:space="preserve">değer artış payı hesaplanarak, kanun maddesince işlemler yapılması kaydıyla 3194 sayılı İmar Kanununun 8/b maddesi ve 5393 Sayılı Belediye Kanununun 18/c maddesi gereğince konut alanından </w:t>
      </w:r>
      <w:proofErr w:type="spellStart"/>
      <w:r w:rsidRPr="000953FA">
        <w:rPr>
          <w:rFonts w:ascii="Verdana" w:eastAsiaTheme="minorHAnsi" w:hAnsi="Verdana"/>
          <w:color w:val="000000"/>
          <w:lang w:eastAsia="en-US"/>
        </w:rPr>
        <w:t>konut+ticaret</w:t>
      </w:r>
      <w:proofErr w:type="spellEnd"/>
      <w:r w:rsidRPr="000953FA">
        <w:rPr>
          <w:rFonts w:ascii="Verdana" w:eastAsiaTheme="minorHAnsi" w:hAnsi="Verdana"/>
          <w:color w:val="000000"/>
          <w:lang w:eastAsia="en-US"/>
        </w:rPr>
        <w:t xml:space="preserve"> alanına imar planı değişikliğinin uygun bulunmasına,</w:t>
      </w:r>
      <w:r w:rsidR="004673DD">
        <w:rPr>
          <w:rFonts w:ascii="Verdana" w:eastAsiaTheme="minorHAnsi" w:hAnsi="Verdana"/>
          <w:color w:val="000000"/>
          <w:lang w:eastAsia="en-US"/>
        </w:rPr>
        <w:t xml:space="preserve"> Şehir Plancısı tarafından imar planı d</w:t>
      </w:r>
      <w:r w:rsidRPr="000953FA">
        <w:rPr>
          <w:rFonts w:ascii="Verdana" w:eastAsiaTheme="minorHAnsi" w:hAnsi="Verdana"/>
          <w:color w:val="000000"/>
          <w:lang w:eastAsia="en-US"/>
        </w:rPr>
        <w:t>eğişikliği tasarısının hazırlanarak onaylanması için tekrar Belediye Meclise sunulmasına</w:t>
      </w:r>
      <w:r>
        <w:rPr>
          <w:rFonts w:ascii="Verdana" w:eastAsiaTheme="minorHAnsi" w:hAnsi="Verdana"/>
          <w:color w:val="000000"/>
          <w:lang w:eastAsia="en-US"/>
        </w:rPr>
        <w:t xml:space="preserve"> </w:t>
      </w:r>
      <w:r w:rsidR="00C4695A">
        <w:rPr>
          <w:rFonts w:ascii="Verdana" w:hAnsi="Verdana"/>
          <w:color w:val="000000"/>
        </w:rPr>
        <w:t>oybirliğiyle karar verildi</w:t>
      </w:r>
      <w:r w:rsidR="00C4695A">
        <w:rPr>
          <w:rFonts w:ascii="Verdana" w:hAnsi="Verdana"/>
          <w:bCs/>
        </w:rPr>
        <w:t>.</w:t>
      </w:r>
    </w:p>
    <w:p w:rsidR="00D90A1A" w:rsidRPr="000953FA" w:rsidRDefault="00EE0A10" w:rsidP="00D90A1A">
      <w:pPr>
        <w:numPr>
          <w:ilvl w:val="0"/>
          <w:numId w:val="2"/>
        </w:numPr>
        <w:ind w:left="0" w:firstLine="540"/>
        <w:jc w:val="both"/>
        <w:rPr>
          <w:rFonts w:ascii="Verdana" w:hAnsi="Verdana"/>
          <w:bCs/>
        </w:rPr>
      </w:pPr>
      <w:r>
        <w:rPr>
          <w:rFonts w:ascii="Verdana" w:hAnsi="Verdana"/>
        </w:rPr>
        <w:t xml:space="preserve">Gündemin </w:t>
      </w:r>
      <w:r>
        <w:rPr>
          <w:rFonts w:ascii="Verdana" w:hAnsi="Verdana"/>
          <w:bCs/>
        </w:rPr>
        <w:t xml:space="preserve">3.maddesinde yazılı olan </w:t>
      </w:r>
      <w:r>
        <w:rPr>
          <w:rFonts w:ascii="Verdana" w:hAnsi="Verdana"/>
          <w:bCs/>
          <w:color w:val="000000"/>
        </w:rPr>
        <w:t>2021 Mali Yılı Gelir Tarifesinin bazı gelir kalemi ücretlerinin yeniden değerlendirilmesi ve bazı gelir kal</w:t>
      </w:r>
      <w:r w:rsidR="00C4695A">
        <w:rPr>
          <w:rFonts w:ascii="Verdana" w:hAnsi="Verdana"/>
          <w:bCs/>
          <w:color w:val="000000"/>
        </w:rPr>
        <w:t xml:space="preserve">emlerinin eklenmesi ile ilgili </w:t>
      </w:r>
      <w:r w:rsidR="00D830D2">
        <w:rPr>
          <w:rFonts w:ascii="Verdana" w:hAnsi="Verdana"/>
          <w:bCs/>
          <w:color w:val="000000"/>
        </w:rPr>
        <w:t>k</w:t>
      </w:r>
      <w:r w:rsidR="00C4695A">
        <w:rPr>
          <w:rFonts w:ascii="Verdana" w:hAnsi="Verdana"/>
          <w:bCs/>
          <w:color w:val="000000"/>
        </w:rPr>
        <w:t xml:space="preserve">omisyonu raporunun </w:t>
      </w:r>
      <w:r w:rsidR="00D830D2">
        <w:rPr>
          <w:rFonts w:ascii="Verdana" w:hAnsi="Verdana"/>
          <w:bCs/>
          <w:color w:val="000000"/>
        </w:rPr>
        <w:t>yapılan müzakeresinde;</w:t>
      </w:r>
    </w:p>
    <w:p w:rsidR="000953FA" w:rsidRPr="000953FA" w:rsidRDefault="000953FA" w:rsidP="000953FA">
      <w:pPr>
        <w:ind w:left="540"/>
        <w:jc w:val="both"/>
        <w:rPr>
          <w:rFonts w:ascii="Verdana" w:hAnsi="Verdana"/>
          <w:bCs/>
        </w:rPr>
      </w:pPr>
    </w:p>
    <w:p w:rsidR="000953FA" w:rsidRPr="004673DD" w:rsidRDefault="000953FA" w:rsidP="004673DD">
      <w:pPr>
        <w:pStyle w:val="ListeParagraf"/>
        <w:numPr>
          <w:ilvl w:val="0"/>
          <w:numId w:val="4"/>
        </w:numPr>
        <w:autoSpaceDE w:val="0"/>
        <w:autoSpaceDN w:val="0"/>
        <w:adjustRightInd w:val="0"/>
        <w:rPr>
          <w:rFonts w:ascii="Verdana" w:eastAsiaTheme="minorHAnsi" w:hAnsi="Verdana"/>
          <w:color w:val="000000"/>
          <w:lang w:eastAsia="en-US"/>
        </w:rPr>
      </w:pPr>
      <w:r w:rsidRPr="004673DD">
        <w:rPr>
          <w:rFonts w:ascii="Verdana" w:eastAsiaTheme="minorHAnsi" w:hAnsi="Verdana"/>
          <w:color w:val="000000"/>
          <w:lang w:eastAsia="en-US"/>
        </w:rPr>
        <w:t xml:space="preserve">Resmi Kurumlar – Okullar – Bankalar  (Resmi-Özel) (KDV </w:t>
      </w:r>
      <w:proofErr w:type="gramStart"/>
      <w:r w:rsidRPr="004673DD">
        <w:rPr>
          <w:rFonts w:ascii="Verdana" w:eastAsiaTheme="minorHAnsi" w:hAnsi="Verdana"/>
          <w:color w:val="000000"/>
          <w:lang w:eastAsia="en-US"/>
        </w:rPr>
        <w:t>Dahil</w:t>
      </w:r>
      <w:proofErr w:type="gramEnd"/>
      <w:r w:rsidRPr="004673DD">
        <w:rPr>
          <w:rFonts w:ascii="Verdana" w:eastAsiaTheme="minorHAnsi" w:hAnsi="Verdana"/>
          <w:color w:val="000000"/>
          <w:lang w:eastAsia="en-US"/>
        </w:rPr>
        <w:t>)</w:t>
      </w:r>
    </w:p>
    <w:p w:rsidR="000953FA" w:rsidRPr="000953FA" w:rsidRDefault="000953FA" w:rsidP="000953FA">
      <w:pPr>
        <w:autoSpaceDE w:val="0"/>
        <w:autoSpaceDN w:val="0"/>
        <w:adjustRightInd w:val="0"/>
        <w:rPr>
          <w:rFonts w:ascii="Verdana" w:eastAsiaTheme="minorHAnsi" w:hAnsi="Verdana"/>
          <w:color w:val="000000"/>
          <w:lang w:eastAsia="en-US"/>
        </w:rPr>
      </w:pPr>
      <w:r w:rsidRPr="000953FA">
        <w:rPr>
          <w:rFonts w:ascii="Verdana" w:eastAsiaTheme="minorHAnsi" w:hAnsi="Verdana"/>
          <w:color w:val="000000"/>
          <w:lang w:eastAsia="en-US"/>
        </w:rPr>
        <w:tab/>
        <w:t>3000 M2 ye Kadar</w:t>
      </w:r>
      <w:proofErr w:type="gramStart"/>
      <w:r w:rsidRPr="000953FA">
        <w:rPr>
          <w:rFonts w:ascii="Verdana" w:eastAsiaTheme="minorHAnsi" w:hAnsi="Verdana"/>
          <w:color w:val="000000"/>
          <w:lang w:eastAsia="en-US"/>
        </w:rPr>
        <w:t>..................................</w:t>
      </w:r>
      <w:r>
        <w:rPr>
          <w:rFonts w:ascii="Verdana" w:eastAsiaTheme="minorHAnsi" w:hAnsi="Verdana"/>
          <w:color w:val="000000"/>
          <w:lang w:eastAsia="en-US"/>
        </w:rPr>
        <w:t>.......................</w:t>
      </w:r>
      <w:proofErr w:type="gramEnd"/>
      <w:r w:rsidRPr="000953FA">
        <w:rPr>
          <w:rFonts w:ascii="Verdana" w:eastAsiaTheme="minorHAnsi" w:hAnsi="Verdana"/>
          <w:color w:val="000000"/>
          <w:lang w:eastAsia="en-US"/>
        </w:rPr>
        <w:t>260,00-TL-Ay</w:t>
      </w:r>
    </w:p>
    <w:p w:rsidR="000953FA" w:rsidRPr="000953FA" w:rsidRDefault="000953FA" w:rsidP="000953FA">
      <w:pPr>
        <w:autoSpaceDE w:val="0"/>
        <w:autoSpaceDN w:val="0"/>
        <w:adjustRightInd w:val="0"/>
        <w:rPr>
          <w:rFonts w:ascii="Verdana" w:eastAsiaTheme="minorHAnsi" w:hAnsi="Verdana"/>
          <w:color w:val="000000"/>
          <w:lang w:eastAsia="en-US"/>
        </w:rPr>
      </w:pPr>
      <w:r w:rsidRPr="000953FA">
        <w:rPr>
          <w:rFonts w:ascii="Verdana" w:eastAsiaTheme="minorHAnsi" w:hAnsi="Verdana"/>
          <w:color w:val="000000"/>
          <w:lang w:eastAsia="en-US"/>
        </w:rPr>
        <w:tab/>
        <w:t>3001 M2 üzeri her 1000 M2 de</w:t>
      </w:r>
      <w:proofErr w:type="gramStart"/>
      <w:r w:rsidRPr="000953FA">
        <w:rPr>
          <w:rFonts w:ascii="Verdana" w:eastAsiaTheme="minorHAnsi" w:hAnsi="Verdana"/>
          <w:color w:val="000000"/>
          <w:lang w:eastAsia="en-US"/>
        </w:rPr>
        <w:t>.................</w:t>
      </w:r>
      <w:r>
        <w:rPr>
          <w:rFonts w:ascii="Verdana" w:eastAsiaTheme="minorHAnsi" w:hAnsi="Verdana"/>
          <w:color w:val="000000"/>
          <w:lang w:eastAsia="en-US"/>
        </w:rPr>
        <w:t>.......................</w:t>
      </w:r>
      <w:r w:rsidR="004673DD">
        <w:rPr>
          <w:rFonts w:ascii="Verdana" w:eastAsiaTheme="minorHAnsi" w:hAnsi="Verdana"/>
          <w:color w:val="000000"/>
          <w:lang w:eastAsia="en-US"/>
        </w:rPr>
        <w:t>.</w:t>
      </w:r>
      <w:proofErr w:type="gramEnd"/>
      <w:r w:rsidRPr="000953FA">
        <w:rPr>
          <w:rFonts w:ascii="Verdana" w:eastAsiaTheme="minorHAnsi" w:hAnsi="Verdana"/>
          <w:color w:val="000000"/>
          <w:lang w:eastAsia="en-US"/>
        </w:rPr>
        <w:t>40,00-TL/Ay</w:t>
      </w:r>
    </w:p>
    <w:p w:rsidR="000953FA" w:rsidRPr="000953FA" w:rsidRDefault="000953FA" w:rsidP="000953FA">
      <w:pPr>
        <w:autoSpaceDE w:val="0"/>
        <w:autoSpaceDN w:val="0"/>
        <w:adjustRightInd w:val="0"/>
        <w:spacing w:line="276" w:lineRule="auto"/>
        <w:ind w:firstLine="705"/>
        <w:jc w:val="both"/>
        <w:rPr>
          <w:rFonts w:ascii="Verdana" w:eastAsiaTheme="minorHAnsi" w:hAnsi="Verdana"/>
          <w:color w:val="000000"/>
          <w:lang w:eastAsia="en-US"/>
        </w:rPr>
      </w:pPr>
      <w:r>
        <w:rPr>
          <w:rFonts w:ascii="Verdana" w:eastAsiaTheme="minorHAnsi" w:hAnsi="Verdana"/>
          <w:color w:val="000000"/>
          <w:lang w:eastAsia="en-US"/>
        </w:rPr>
        <w:t>7000</w:t>
      </w:r>
      <w:r w:rsidRPr="000953FA">
        <w:rPr>
          <w:rFonts w:ascii="Verdana" w:eastAsiaTheme="minorHAnsi" w:hAnsi="Verdana"/>
          <w:color w:val="000000"/>
          <w:lang w:eastAsia="en-US"/>
        </w:rPr>
        <w:t>M2 üzeri</w:t>
      </w:r>
      <w:proofErr w:type="gramStart"/>
      <w:r w:rsidRPr="000953FA">
        <w:rPr>
          <w:rFonts w:ascii="Verdana" w:eastAsiaTheme="minorHAnsi" w:hAnsi="Verdana"/>
          <w:color w:val="000000"/>
          <w:lang w:eastAsia="en-US"/>
        </w:rPr>
        <w:t>...........................................</w:t>
      </w:r>
      <w:r w:rsidR="004673DD">
        <w:rPr>
          <w:rFonts w:ascii="Verdana" w:eastAsiaTheme="minorHAnsi" w:hAnsi="Verdana"/>
          <w:color w:val="000000"/>
          <w:lang w:eastAsia="en-US"/>
        </w:rPr>
        <w:t>...................</w:t>
      </w:r>
      <w:proofErr w:type="gramEnd"/>
      <w:r w:rsidRPr="000953FA">
        <w:rPr>
          <w:rFonts w:ascii="Verdana" w:eastAsiaTheme="minorHAnsi" w:hAnsi="Verdana"/>
          <w:color w:val="000000"/>
          <w:lang w:eastAsia="en-US"/>
        </w:rPr>
        <w:t>452,00-TL/Ay,</w:t>
      </w:r>
    </w:p>
    <w:p w:rsidR="000953FA" w:rsidRPr="000953FA" w:rsidRDefault="000953FA" w:rsidP="000953FA">
      <w:pPr>
        <w:autoSpaceDE w:val="0"/>
        <w:autoSpaceDN w:val="0"/>
        <w:adjustRightInd w:val="0"/>
        <w:spacing w:line="276" w:lineRule="auto"/>
        <w:ind w:firstLine="705"/>
        <w:jc w:val="both"/>
        <w:rPr>
          <w:rFonts w:ascii="Verdana" w:eastAsiaTheme="minorHAnsi" w:hAnsi="Verdana"/>
          <w:color w:val="000000"/>
          <w:lang w:eastAsia="en-US"/>
        </w:rPr>
      </w:pPr>
    </w:p>
    <w:p w:rsidR="000953FA" w:rsidRPr="004673DD" w:rsidRDefault="000953FA" w:rsidP="004673DD">
      <w:pPr>
        <w:pStyle w:val="ListeParagraf"/>
        <w:numPr>
          <w:ilvl w:val="0"/>
          <w:numId w:val="4"/>
        </w:numPr>
        <w:autoSpaceDE w:val="0"/>
        <w:autoSpaceDN w:val="0"/>
        <w:adjustRightInd w:val="0"/>
        <w:spacing w:line="276" w:lineRule="auto"/>
        <w:jc w:val="both"/>
        <w:rPr>
          <w:rFonts w:ascii="Verdana" w:eastAsiaTheme="minorHAnsi" w:hAnsi="Verdana"/>
          <w:color w:val="000000"/>
          <w:lang w:eastAsia="en-US"/>
        </w:rPr>
      </w:pPr>
      <w:r w:rsidRPr="004673DD">
        <w:rPr>
          <w:rFonts w:ascii="Verdana" w:eastAsiaTheme="minorHAnsi" w:hAnsi="Verdana"/>
          <w:color w:val="000000"/>
          <w:lang w:eastAsia="en-US"/>
        </w:rPr>
        <w:t xml:space="preserve">Plansız alanlarda yer alan Tarım alanlarındaki parsellerin İfraz ve Tevhit işlemlerinde Belediyece Tahsil olunan </w:t>
      </w:r>
      <w:r w:rsidR="004673DD">
        <w:rPr>
          <w:rFonts w:ascii="Verdana" w:eastAsiaTheme="minorHAnsi" w:hAnsi="Verdana"/>
          <w:color w:val="000000"/>
          <w:lang w:eastAsia="en-US"/>
        </w:rPr>
        <w:t xml:space="preserve">Harçlar beher M2 için </w:t>
      </w:r>
      <w:proofErr w:type="gramStart"/>
      <w:r w:rsidR="004673DD">
        <w:rPr>
          <w:rFonts w:ascii="Verdana" w:eastAsiaTheme="minorHAnsi" w:hAnsi="Verdana"/>
          <w:color w:val="000000"/>
          <w:lang w:eastAsia="en-US"/>
        </w:rPr>
        <w:t>.....</w:t>
      </w:r>
      <w:r w:rsidRPr="004673DD">
        <w:rPr>
          <w:rFonts w:ascii="Verdana" w:eastAsiaTheme="minorHAnsi" w:hAnsi="Verdana"/>
          <w:color w:val="000000"/>
          <w:lang w:eastAsia="en-US"/>
        </w:rPr>
        <w:t>...</w:t>
      </w:r>
      <w:r w:rsidR="004673DD">
        <w:rPr>
          <w:rFonts w:ascii="Verdana" w:eastAsiaTheme="minorHAnsi" w:hAnsi="Verdana"/>
          <w:color w:val="000000"/>
          <w:lang w:eastAsia="en-US"/>
        </w:rPr>
        <w:t>..</w:t>
      </w:r>
      <w:proofErr w:type="gramEnd"/>
      <w:r w:rsidRPr="004673DD">
        <w:rPr>
          <w:rFonts w:ascii="Verdana" w:eastAsiaTheme="minorHAnsi" w:hAnsi="Verdana"/>
          <w:color w:val="000000"/>
          <w:lang w:eastAsia="en-US"/>
        </w:rPr>
        <w:t>0,05-TL,</w:t>
      </w:r>
    </w:p>
    <w:p w:rsidR="000953FA" w:rsidRDefault="000953FA" w:rsidP="000953FA">
      <w:pPr>
        <w:ind w:left="540"/>
        <w:jc w:val="both"/>
        <w:rPr>
          <w:rFonts w:ascii="Verdana" w:hAnsi="Verdana"/>
          <w:bCs/>
        </w:rPr>
      </w:pPr>
    </w:p>
    <w:p w:rsidR="000953FA" w:rsidRDefault="000953FA" w:rsidP="000953FA">
      <w:pPr>
        <w:jc w:val="both"/>
        <w:rPr>
          <w:rFonts w:ascii="Verdana" w:hAnsi="Verdana"/>
          <w:bCs/>
        </w:rPr>
      </w:pPr>
    </w:p>
    <w:p w:rsidR="000953FA" w:rsidRDefault="000953FA" w:rsidP="000953FA">
      <w:pPr>
        <w:jc w:val="both"/>
        <w:rPr>
          <w:rFonts w:ascii="Verdana" w:hAnsi="Verdana"/>
          <w:bCs/>
        </w:rPr>
      </w:pPr>
    </w:p>
    <w:p w:rsidR="000953FA" w:rsidRDefault="000953FA" w:rsidP="000953FA">
      <w:pPr>
        <w:jc w:val="both"/>
        <w:rPr>
          <w:rFonts w:ascii="Verdana" w:hAnsi="Verdana"/>
          <w:bCs/>
        </w:rPr>
      </w:pPr>
    </w:p>
    <w:p w:rsidR="00D830D2" w:rsidRDefault="00D830D2" w:rsidP="00DE0490">
      <w:pPr>
        <w:jc w:val="both"/>
        <w:rPr>
          <w:rFonts w:ascii="Verdana" w:hAnsi="Verdana"/>
        </w:rPr>
      </w:pPr>
      <w:bookmarkStart w:id="0" w:name="_GoBack"/>
      <w:bookmarkEnd w:id="0"/>
    </w:p>
    <w:p w:rsidR="007B1D59" w:rsidRDefault="004673DD" w:rsidP="004673DD">
      <w:pPr>
        <w:ind w:left="540" w:firstLine="168"/>
        <w:jc w:val="both"/>
        <w:rPr>
          <w:rFonts w:ascii="Verdana" w:hAnsi="Verdana"/>
        </w:rPr>
      </w:pPr>
      <w:r>
        <w:rPr>
          <w:rFonts w:ascii="Verdana" w:hAnsi="Verdana"/>
        </w:rPr>
        <w:lastRenderedPageBreak/>
        <w:t xml:space="preserve">c) </w:t>
      </w:r>
      <w:r w:rsidR="00D90A1A">
        <w:rPr>
          <w:rFonts w:ascii="Verdana" w:hAnsi="Verdana"/>
        </w:rPr>
        <w:t>Su Sayaç Pilleri ve Kart Fiyatları</w:t>
      </w:r>
    </w:p>
    <w:p w:rsidR="007B1D59" w:rsidRDefault="007B1D59" w:rsidP="007B1D59">
      <w:pPr>
        <w:ind w:left="540"/>
        <w:jc w:val="both"/>
        <w:rPr>
          <w:rFonts w:ascii="Verdana" w:hAnsi="Verdana"/>
        </w:rPr>
      </w:pPr>
    </w:p>
    <w:tbl>
      <w:tblPr>
        <w:tblStyle w:val="TabloKlavuzu"/>
        <w:tblW w:w="0" w:type="auto"/>
        <w:tblInd w:w="1201" w:type="dxa"/>
        <w:tblLayout w:type="fixed"/>
        <w:tblLook w:val="04A0" w:firstRow="1" w:lastRow="0" w:firstColumn="1" w:lastColumn="0" w:noHBand="0" w:noVBand="1"/>
      </w:tblPr>
      <w:tblGrid>
        <w:gridCol w:w="5853"/>
        <w:gridCol w:w="1559"/>
      </w:tblGrid>
      <w:tr w:rsidR="007B1D59" w:rsidRPr="0059492B" w:rsidTr="002C06E3">
        <w:tc>
          <w:tcPr>
            <w:tcW w:w="5853" w:type="dxa"/>
          </w:tcPr>
          <w:p w:rsidR="007B1D59" w:rsidRPr="0059492B" w:rsidRDefault="007B1D59" w:rsidP="002C06E3">
            <w:pPr>
              <w:rPr>
                <w:rFonts w:asciiTheme="minorHAnsi" w:hAnsiTheme="minorHAnsi" w:cs="Arial"/>
              </w:rPr>
            </w:pPr>
            <w:r w:rsidRPr="0059492B">
              <w:rPr>
                <w:rFonts w:asciiTheme="minorHAnsi" w:hAnsiTheme="minorHAnsi" w:cs="Arial"/>
              </w:rPr>
              <w:t>MANAS SMART KART</w:t>
            </w:r>
          </w:p>
        </w:tc>
        <w:tc>
          <w:tcPr>
            <w:tcW w:w="1559" w:type="dxa"/>
          </w:tcPr>
          <w:p w:rsidR="007B1D59" w:rsidRPr="0059492B" w:rsidRDefault="007B1D59" w:rsidP="002C06E3">
            <w:pPr>
              <w:rPr>
                <w:rFonts w:asciiTheme="minorHAnsi" w:hAnsiTheme="minorHAnsi" w:cs="Arial"/>
              </w:rPr>
            </w:pPr>
            <w:r w:rsidRPr="0059492B">
              <w:rPr>
                <w:rFonts w:asciiTheme="minorHAnsi" w:hAnsiTheme="minorHAnsi" w:cs="Arial"/>
              </w:rPr>
              <w:t>35,00TL</w:t>
            </w:r>
          </w:p>
        </w:tc>
      </w:tr>
      <w:tr w:rsidR="007B1D59" w:rsidRPr="0059492B" w:rsidTr="002C06E3">
        <w:tc>
          <w:tcPr>
            <w:tcW w:w="5853" w:type="dxa"/>
          </w:tcPr>
          <w:p w:rsidR="007B1D59" w:rsidRPr="0059492B" w:rsidRDefault="007B1D59" w:rsidP="002C06E3">
            <w:pPr>
              <w:rPr>
                <w:rFonts w:asciiTheme="minorHAnsi" w:hAnsiTheme="minorHAnsi" w:cs="Arial"/>
              </w:rPr>
            </w:pPr>
            <w:r w:rsidRPr="0059492B">
              <w:rPr>
                <w:rFonts w:asciiTheme="minorHAnsi" w:hAnsiTheme="minorHAnsi" w:cs="Arial"/>
              </w:rPr>
              <w:t xml:space="preserve">MANAS PİL 3,6 VOLT C </w:t>
            </w:r>
          </w:p>
        </w:tc>
        <w:tc>
          <w:tcPr>
            <w:tcW w:w="1559" w:type="dxa"/>
          </w:tcPr>
          <w:p w:rsidR="007B1D59" w:rsidRPr="0059492B" w:rsidRDefault="007B1D59" w:rsidP="002C06E3">
            <w:pPr>
              <w:rPr>
                <w:rFonts w:asciiTheme="minorHAnsi" w:hAnsiTheme="minorHAnsi" w:cs="Arial"/>
              </w:rPr>
            </w:pPr>
            <w:r w:rsidRPr="0059492B">
              <w:rPr>
                <w:rFonts w:asciiTheme="minorHAnsi" w:hAnsiTheme="minorHAnsi" w:cs="Arial"/>
              </w:rPr>
              <w:t>60,00TL</w:t>
            </w:r>
          </w:p>
        </w:tc>
      </w:tr>
      <w:tr w:rsidR="007B1D59" w:rsidRPr="0059492B" w:rsidTr="002C06E3">
        <w:tc>
          <w:tcPr>
            <w:tcW w:w="5853" w:type="dxa"/>
          </w:tcPr>
          <w:p w:rsidR="007B1D59" w:rsidRPr="0059492B" w:rsidRDefault="007B1D59" w:rsidP="002C06E3">
            <w:pPr>
              <w:rPr>
                <w:rFonts w:asciiTheme="minorHAnsi" w:hAnsiTheme="minorHAnsi" w:cs="Arial"/>
              </w:rPr>
            </w:pPr>
            <w:r w:rsidRPr="0059492B">
              <w:rPr>
                <w:rFonts w:asciiTheme="minorHAnsi" w:hAnsiTheme="minorHAnsi" w:cs="Arial"/>
              </w:rPr>
              <w:t>ELEKTROMED SMART KART</w:t>
            </w:r>
          </w:p>
        </w:tc>
        <w:tc>
          <w:tcPr>
            <w:tcW w:w="1559" w:type="dxa"/>
          </w:tcPr>
          <w:p w:rsidR="007B1D59" w:rsidRPr="0059492B" w:rsidRDefault="007B1D59" w:rsidP="002C06E3">
            <w:pPr>
              <w:rPr>
                <w:rFonts w:asciiTheme="minorHAnsi" w:hAnsiTheme="minorHAnsi" w:cs="Arial"/>
              </w:rPr>
            </w:pPr>
            <w:r w:rsidRPr="0059492B">
              <w:rPr>
                <w:rFonts w:asciiTheme="minorHAnsi" w:hAnsiTheme="minorHAnsi" w:cs="Arial"/>
              </w:rPr>
              <w:t>35,00TL</w:t>
            </w:r>
          </w:p>
        </w:tc>
      </w:tr>
      <w:tr w:rsidR="007B1D59" w:rsidRPr="0059492B" w:rsidTr="002C06E3">
        <w:tc>
          <w:tcPr>
            <w:tcW w:w="5853" w:type="dxa"/>
          </w:tcPr>
          <w:p w:rsidR="007B1D59" w:rsidRPr="0059492B" w:rsidRDefault="007B1D59" w:rsidP="002C06E3">
            <w:pPr>
              <w:rPr>
                <w:rFonts w:asciiTheme="minorHAnsi" w:hAnsiTheme="minorHAnsi" w:cs="Arial"/>
              </w:rPr>
            </w:pPr>
            <w:r w:rsidRPr="0059492B">
              <w:rPr>
                <w:rFonts w:asciiTheme="minorHAnsi" w:hAnsiTheme="minorHAnsi" w:cs="Arial"/>
              </w:rPr>
              <w:t xml:space="preserve">ELEKTROMED PİL 6 </w:t>
            </w:r>
            <w:proofErr w:type="gramStart"/>
            <w:r w:rsidRPr="0059492B">
              <w:rPr>
                <w:rFonts w:asciiTheme="minorHAnsi" w:hAnsiTheme="minorHAnsi" w:cs="Arial"/>
              </w:rPr>
              <w:t>VOLT    B</w:t>
            </w:r>
            <w:proofErr w:type="gramEnd"/>
          </w:p>
        </w:tc>
        <w:tc>
          <w:tcPr>
            <w:tcW w:w="1559" w:type="dxa"/>
          </w:tcPr>
          <w:p w:rsidR="007B1D59" w:rsidRPr="0059492B" w:rsidRDefault="007B1D59" w:rsidP="002C06E3">
            <w:pPr>
              <w:rPr>
                <w:rFonts w:asciiTheme="minorHAnsi" w:hAnsiTheme="minorHAnsi" w:cs="Arial"/>
              </w:rPr>
            </w:pPr>
            <w:r w:rsidRPr="0059492B">
              <w:rPr>
                <w:rFonts w:asciiTheme="minorHAnsi" w:hAnsiTheme="minorHAnsi" w:cs="Arial"/>
              </w:rPr>
              <w:t>25,00TL</w:t>
            </w:r>
          </w:p>
        </w:tc>
      </w:tr>
      <w:tr w:rsidR="007B1D59" w:rsidRPr="0059492B" w:rsidTr="002C06E3">
        <w:tc>
          <w:tcPr>
            <w:tcW w:w="5853" w:type="dxa"/>
          </w:tcPr>
          <w:p w:rsidR="007B1D59" w:rsidRPr="0059492B" w:rsidRDefault="007B1D59" w:rsidP="002C06E3">
            <w:pPr>
              <w:rPr>
                <w:rFonts w:asciiTheme="minorHAnsi" w:hAnsiTheme="minorHAnsi" w:cs="Arial"/>
              </w:rPr>
            </w:pPr>
            <w:r w:rsidRPr="0059492B">
              <w:rPr>
                <w:rFonts w:asciiTheme="minorHAnsi" w:hAnsiTheme="minorHAnsi" w:cs="Arial"/>
              </w:rPr>
              <w:t>ELEKTROMED PİL 3,6 VOLT C</w:t>
            </w:r>
          </w:p>
        </w:tc>
        <w:tc>
          <w:tcPr>
            <w:tcW w:w="1559" w:type="dxa"/>
          </w:tcPr>
          <w:p w:rsidR="007B1D59" w:rsidRPr="0059492B" w:rsidRDefault="007B1D59" w:rsidP="002C06E3">
            <w:pPr>
              <w:rPr>
                <w:rFonts w:asciiTheme="minorHAnsi" w:hAnsiTheme="minorHAnsi" w:cs="Arial"/>
              </w:rPr>
            </w:pPr>
            <w:r w:rsidRPr="0059492B">
              <w:rPr>
                <w:rFonts w:asciiTheme="minorHAnsi" w:hAnsiTheme="minorHAnsi" w:cs="Arial"/>
              </w:rPr>
              <w:t>60,00TL</w:t>
            </w:r>
          </w:p>
        </w:tc>
      </w:tr>
      <w:tr w:rsidR="007B1D59" w:rsidRPr="0059492B" w:rsidTr="002C06E3">
        <w:tc>
          <w:tcPr>
            <w:tcW w:w="5853" w:type="dxa"/>
          </w:tcPr>
          <w:p w:rsidR="007B1D59" w:rsidRPr="0059492B" w:rsidRDefault="007B1D59" w:rsidP="002C06E3">
            <w:pPr>
              <w:rPr>
                <w:rFonts w:asciiTheme="minorHAnsi" w:hAnsiTheme="minorHAnsi" w:cs="Arial"/>
              </w:rPr>
            </w:pPr>
            <w:r w:rsidRPr="0059492B">
              <w:rPr>
                <w:rFonts w:asciiTheme="minorHAnsi" w:hAnsiTheme="minorHAnsi" w:cs="Arial"/>
              </w:rPr>
              <w:t>ELEKTROMED PİL 3,6 VOLT A</w:t>
            </w:r>
          </w:p>
        </w:tc>
        <w:tc>
          <w:tcPr>
            <w:tcW w:w="1559" w:type="dxa"/>
          </w:tcPr>
          <w:p w:rsidR="007B1D59" w:rsidRPr="0059492B" w:rsidRDefault="007B1D59" w:rsidP="002C06E3">
            <w:pPr>
              <w:rPr>
                <w:rFonts w:asciiTheme="minorHAnsi" w:hAnsiTheme="minorHAnsi" w:cs="Arial"/>
              </w:rPr>
            </w:pPr>
            <w:r w:rsidRPr="0059492B">
              <w:rPr>
                <w:rFonts w:asciiTheme="minorHAnsi" w:hAnsiTheme="minorHAnsi" w:cs="Arial"/>
              </w:rPr>
              <w:t>40,00TL</w:t>
            </w:r>
          </w:p>
        </w:tc>
      </w:tr>
      <w:tr w:rsidR="007B1D59" w:rsidRPr="0059492B" w:rsidTr="002C06E3">
        <w:tc>
          <w:tcPr>
            <w:tcW w:w="5853" w:type="dxa"/>
          </w:tcPr>
          <w:p w:rsidR="007B1D59" w:rsidRPr="0059492B" w:rsidRDefault="007B1D59" w:rsidP="002C06E3">
            <w:pPr>
              <w:rPr>
                <w:rFonts w:asciiTheme="minorHAnsi" w:hAnsiTheme="minorHAnsi" w:cs="Arial"/>
              </w:rPr>
            </w:pPr>
            <w:r w:rsidRPr="0059492B">
              <w:rPr>
                <w:rFonts w:asciiTheme="minorHAnsi" w:hAnsiTheme="minorHAnsi" w:cs="Arial"/>
              </w:rPr>
              <w:t>BAYLAN SMART KART</w:t>
            </w:r>
          </w:p>
        </w:tc>
        <w:tc>
          <w:tcPr>
            <w:tcW w:w="1559" w:type="dxa"/>
          </w:tcPr>
          <w:p w:rsidR="007B1D59" w:rsidRPr="0059492B" w:rsidRDefault="007B1D59" w:rsidP="002C06E3">
            <w:pPr>
              <w:rPr>
                <w:rFonts w:asciiTheme="minorHAnsi" w:hAnsiTheme="minorHAnsi" w:cs="Arial"/>
              </w:rPr>
            </w:pPr>
            <w:r w:rsidRPr="0059492B">
              <w:rPr>
                <w:rFonts w:asciiTheme="minorHAnsi" w:hAnsiTheme="minorHAnsi" w:cs="Arial"/>
              </w:rPr>
              <w:t>35,00TL</w:t>
            </w:r>
          </w:p>
        </w:tc>
      </w:tr>
      <w:tr w:rsidR="007B1D59" w:rsidRPr="0059492B" w:rsidTr="002C06E3">
        <w:tc>
          <w:tcPr>
            <w:tcW w:w="5853" w:type="dxa"/>
          </w:tcPr>
          <w:p w:rsidR="007B1D59" w:rsidRPr="0059492B" w:rsidRDefault="007B1D59" w:rsidP="002C06E3">
            <w:pPr>
              <w:rPr>
                <w:rFonts w:asciiTheme="minorHAnsi" w:hAnsiTheme="minorHAnsi" w:cs="Arial"/>
              </w:rPr>
            </w:pPr>
            <w:r w:rsidRPr="0059492B">
              <w:rPr>
                <w:rFonts w:asciiTheme="minorHAnsi" w:hAnsiTheme="minorHAnsi" w:cs="Arial"/>
              </w:rPr>
              <w:t>BAYLAN PİL ESKİ SERİ</w:t>
            </w:r>
          </w:p>
        </w:tc>
        <w:tc>
          <w:tcPr>
            <w:tcW w:w="1559" w:type="dxa"/>
          </w:tcPr>
          <w:p w:rsidR="007B1D59" w:rsidRPr="0059492B" w:rsidRDefault="007B1D59" w:rsidP="002C06E3">
            <w:pPr>
              <w:rPr>
                <w:rFonts w:asciiTheme="minorHAnsi" w:hAnsiTheme="minorHAnsi" w:cs="Arial"/>
              </w:rPr>
            </w:pPr>
            <w:r w:rsidRPr="0059492B">
              <w:rPr>
                <w:rFonts w:asciiTheme="minorHAnsi" w:hAnsiTheme="minorHAnsi" w:cs="Arial"/>
              </w:rPr>
              <w:t>60,00TL</w:t>
            </w:r>
          </w:p>
        </w:tc>
      </w:tr>
      <w:tr w:rsidR="007B1D59" w:rsidRPr="0059492B" w:rsidTr="002C06E3">
        <w:tc>
          <w:tcPr>
            <w:tcW w:w="5853" w:type="dxa"/>
          </w:tcPr>
          <w:p w:rsidR="007B1D59" w:rsidRPr="0059492B" w:rsidRDefault="007B1D59" w:rsidP="002C06E3">
            <w:pPr>
              <w:rPr>
                <w:rFonts w:asciiTheme="minorHAnsi" w:hAnsiTheme="minorHAnsi" w:cs="Arial"/>
              </w:rPr>
            </w:pPr>
            <w:r w:rsidRPr="0059492B">
              <w:rPr>
                <w:rFonts w:asciiTheme="minorHAnsi" w:hAnsiTheme="minorHAnsi" w:cs="Arial"/>
              </w:rPr>
              <w:t>BAYLAN PİL YENİ SERİ</w:t>
            </w:r>
          </w:p>
        </w:tc>
        <w:tc>
          <w:tcPr>
            <w:tcW w:w="1559" w:type="dxa"/>
          </w:tcPr>
          <w:p w:rsidR="007B1D59" w:rsidRPr="0059492B" w:rsidRDefault="007B1D59" w:rsidP="002C06E3">
            <w:pPr>
              <w:rPr>
                <w:rFonts w:asciiTheme="minorHAnsi" w:hAnsiTheme="minorHAnsi" w:cs="Arial"/>
              </w:rPr>
            </w:pPr>
            <w:r w:rsidRPr="0059492B">
              <w:rPr>
                <w:rFonts w:asciiTheme="minorHAnsi" w:hAnsiTheme="minorHAnsi" w:cs="Arial"/>
              </w:rPr>
              <w:t>40,00TL</w:t>
            </w:r>
          </w:p>
        </w:tc>
      </w:tr>
      <w:tr w:rsidR="007B1D59" w:rsidRPr="0059492B" w:rsidTr="002C06E3">
        <w:tc>
          <w:tcPr>
            <w:tcW w:w="5853" w:type="dxa"/>
          </w:tcPr>
          <w:p w:rsidR="007B1D59" w:rsidRPr="0059492B" w:rsidRDefault="007B1D59" w:rsidP="002C06E3">
            <w:pPr>
              <w:rPr>
                <w:rFonts w:asciiTheme="minorHAnsi" w:hAnsiTheme="minorHAnsi" w:cs="Arial"/>
              </w:rPr>
            </w:pPr>
            <w:r w:rsidRPr="0059492B">
              <w:rPr>
                <w:rFonts w:asciiTheme="minorHAnsi" w:hAnsiTheme="minorHAnsi" w:cs="Arial"/>
              </w:rPr>
              <w:t>MALZEMESİZ TEKNİK SERVİS ÜCRETİ</w:t>
            </w:r>
          </w:p>
        </w:tc>
        <w:tc>
          <w:tcPr>
            <w:tcW w:w="1559" w:type="dxa"/>
          </w:tcPr>
          <w:p w:rsidR="007B1D59" w:rsidRPr="0059492B" w:rsidRDefault="007B1D59" w:rsidP="002C06E3">
            <w:pPr>
              <w:rPr>
                <w:rFonts w:asciiTheme="minorHAnsi" w:hAnsiTheme="minorHAnsi" w:cs="Arial"/>
              </w:rPr>
            </w:pPr>
            <w:r w:rsidRPr="0059492B">
              <w:rPr>
                <w:rFonts w:asciiTheme="minorHAnsi" w:hAnsiTheme="minorHAnsi" w:cs="Arial"/>
              </w:rPr>
              <w:t>10,00TL</w:t>
            </w:r>
          </w:p>
        </w:tc>
      </w:tr>
      <w:tr w:rsidR="007B1D59" w:rsidRPr="0059492B" w:rsidTr="002C06E3">
        <w:tc>
          <w:tcPr>
            <w:tcW w:w="5853" w:type="dxa"/>
          </w:tcPr>
          <w:p w:rsidR="007B1D59" w:rsidRPr="0059492B" w:rsidRDefault="007B1D59" w:rsidP="002C06E3">
            <w:pPr>
              <w:rPr>
                <w:rFonts w:asciiTheme="minorHAnsi" w:hAnsiTheme="minorHAnsi" w:cs="Arial"/>
              </w:rPr>
            </w:pPr>
            <w:r w:rsidRPr="0059492B">
              <w:rPr>
                <w:rFonts w:asciiTheme="minorHAnsi" w:hAnsiTheme="minorHAnsi" w:cs="Arial"/>
              </w:rPr>
              <w:t>SAYAÇ TEMİZLEME BAKIM ÜCRETİ</w:t>
            </w:r>
          </w:p>
        </w:tc>
        <w:tc>
          <w:tcPr>
            <w:tcW w:w="1559" w:type="dxa"/>
          </w:tcPr>
          <w:p w:rsidR="007B1D59" w:rsidRPr="0059492B" w:rsidRDefault="007B1D59" w:rsidP="002C06E3">
            <w:pPr>
              <w:rPr>
                <w:rFonts w:asciiTheme="minorHAnsi" w:hAnsiTheme="minorHAnsi" w:cs="Arial"/>
              </w:rPr>
            </w:pPr>
            <w:r w:rsidRPr="0059492B">
              <w:rPr>
                <w:rFonts w:asciiTheme="minorHAnsi" w:hAnsiTheme="minorHAnsi" w:cs="Arial"/>
              </w:rPr>
              <w:t>20,00TL</w:t>
            </w:r>
          </w:p>
        </w:tc>
      </w:tr>
      <w:tr w:rsidR="007B1D59" w:rsidRPr="0059492B" w:rsidTr="002C06E3">
        <w:tc>
          <w:tcPr>
            <w:tcW w:w="7412" w:type="dxa"/>
            <w:gridSpan w:val="2"/>
          </w:tcPr>
          <w:p w:rsidR="007B1D59" w:rsidRPr="0059492B" w:rsidRDefault="00306AB6" w:rsidP="002C06E3">
            <w:pPr>
              <w:rPr>
                <w:rFonts w:asciiTheme="minorHAnsi" w:hAnsiTheme="minorHAnsi" w:cs="Arial"/>
              </w:rPr>
            </w:pPr>
            <w:r>
              <w:rPr>
                <w:rFonts w:asciiTheme="minorHAnsi" w:hAnsiTheme="minorHAnsi" w:cs="Arial"/>
              </w:rPr>
              <w:t>Not</w:t>
            </w:r>
            <w:r w:rsidR="004673DD">
              <w:rPr>
                <w:rFonts w:asciiTheme="minorHAnsi" w:hAnsiTheme="minorHAnsi" w:cs="Arial"/>
              </w:rPr>
              <w:t xml:space="preserve">: </w:t>
            </w:r>
            <w:r w:rsidR="007B1D59" w:rsidRPr="0059492B">
              <w:rPr>
                <w:rFonts w:asciiTheme="minorHAnsi" w:hAnsiTheme="minorHAnsi" w:cs="Arial"/>
              </w:rPr>
              <w:t>ÜRETİCİ FİRMAYA GÖNDERİLEN SAYAÇ TAMİR BAKIM ÜCRETİ GELEN FATURA TUTARI ve KARGO BEDELİ TÜKETİCİLERE YANSITILIR</w:t>
            </w:r>
          </w:p>
        </w:tc>
      </w:tr>
    </w:tbl>
    <w:p w:rsidR="00D90A1A" w:rsidRDefault="00D90A1A" w:rsidP="00D830D2">
      <w:pPr>
        <w:ind w:left="540"/>
        <w:jc w:val="both"/>
        <w:rPr>
          <w:rFonts w:ascii="Verdana" w:hAnsi="Verdana"/>
        </w:rPr>
      </w:pPr>
    </w:p>
    <w:p w:rsidR="00D90A1A" w:rsidRDefault="004673DD" w:rsidP="000953FA">
      <w:pPr>
        <w:ind w:firstLine="567"/>
        <w:jc w:val="both"/>
        <w:rPr>
          <w:rFonts w:ascii="Verdana" w:hAnsi="Verdana"/>
        </w:rPr>
      </w:pPr>
      <w:r>
        <w:rPr>
          <w:rFonts w:ascii="Verdana" w:eastAsiaTheme="minorHAnsi" w:hAnsi="Verdana"/>
          <w:color w:val="000000"/>
          <w:lang w:eastAsia="en-US"/>
        </w:rPr>
        <w:t xml:space="preserve">d) </w:t>
      </w:r>
      <w:r w:rsidR="000953FA" w:rsidRPr="000953FA">
        <w:rPr>
          <w:rFonts w:ascii="Verdana" w:eastAsiaTheme="minorHAnsi" w:hAnsi="Verdana"/>
          <w:color w:val="000000"/>
          <w:lang w:eastAsia="en-US"/>
        </w:rPr>
        <w:t>Su kullanım(jeotermal) abonelerimizden gelen yoğun talep üzerine kalorimetre uygulaması zorunluluğunun abone tercihine bırakılması ve isteyen abonelerimizin m2 üzerinden ücretlendirilmesine</w:t>
      </w:r>
      <w:r w:rsidR="000953FA">
        <w:rPr>
          <w:rFonts w:ascii="Verdana" w:hAnsi="Verdana"/>
        </w:rPr>
        <w:t xml:space="preserve"> </w:t>
      </w:r>
      <w:r w:rsidR="007B1D59">
        <w:rPr>
          <w:rFonts w:ascii="Verdana" w:hAnsi="Verdana"/>
        </w:rPr>
        <w:t xml:space="preserve">oybirliğiyle </w:t>
      </w:r>
      <w:r w:rsidR="007B1D59" w:rsidRPr="002A084C">
        <w:rPr>
          <w:rFonts w:ascii="Verdana" w:hAnsi="Verdana"/>
        </w:rPr>
        <w:t>karar verildi</w:t>
      </w:r>
      <w:r w:rsidR="007B1D59">
        <w:rPr>
          <w:rFonts w:ascii="Verdana" w:hAnsi="Verdana"/>
        </w:rPr>
        <w:t>.</w:t>
      </w:r>
    </w:p>
    <w:p w:rsidR="00EE0A10" w:rsidRDefault="00EE0A10" w:rsidP="00CF67CB">
      <w:pPr>
        <w:ind w:firstLine="540"/>
        <w:jc w:val="both"/>
        <w:rPr>
          <w:rFonts w:ascii="Verdana" w:hAnsi="Verdana"/>
        </w:rPr>
      </w:pPr>
      <w:r>
        <w:rPr>
          <w:rFonts w:ascii="Verdana" w:hAnsi="Verdana"/>
        </w:rPr>
        <w:t>Gündemde görüşülecek başka bir konu ya</w:t>
      </w:r>
      <w:r w:rsidR="00AD5E33">
        <w:rPr>
          <w:rFonts w:ascii="Verdana" w:hAnsi="Verdana"/>
        </w:rPr>
        <w:t xml:space="preserve"> </w:t>
      </w:r>
      <w:r>
        <w:rPr>
          <w:rFonts w:ascii="Verdana" w:hAnsi="Verdana"/>
        </w:rPr>
        <w:t xml:space="preserve">da gündem maddesi bulunmadığından, </w:t>
      </w:r>
      <w:r w:rsidR="00CF67CB">
        <w:rPr>
          <w:rFonts w:ascii="Verdana" w:hAnsi="Verdana"/>
        </w:rPr>
        <w:t>oturum kapandı. 04</w:t>
      </w:r>
      <w:r>
        <w:rPr>
          <w:rFonts w:ascii="Verdana" w:hAnsi="Verdana"/>
        </w:rPr>
        <w:t>.02.2021</w:t>
      </w:r>
    </w:p>
    <w:p w:rsidR="00EE0A10" w:rsidRDefault="00EE0A10" w:rsidP="00EE0A10">
      <w:pPr>
        <w:jc w:val="both"/>
        <w:rPr>
          <w:rFonts w:ascii="Verdana" w:hAnsi="Verdana"/>
        </w:rPr>
      </w:pPr>
    </w:p>
    <w:p w:rsidR="00EE0A10" w:rsidRDefault="00EE0A10" w:rsidP="00EE0A10">
      <w:pPr>
        <w:jc w:val="both"/>
        <w:rPr>
          <w:rFonts w:ascii="Verdana" w:hAnsi="Verdana"/>
        </w:rPr>
      </w:pPr>
    </w:p>
    <w:p w:rsidR="00EE0A10" w:rsidRDefault="00EE0A10" w:rsidP="00EE0A10">
      <w:pPr>
        <w:tabs>
          <w:tab w:val="left" w:pos="6375"/>
        </w:tabs>
        <w:rPr>
          <w:rFonts w:ascii="Verdana" w:hAnsi="Verdana"/>
        </w:rPr>
      </w:pPr>
      <w:r>
        <w:rPr>
          <w:rFonts w:ascii="Verdana" w:hAnsi="Verdana"/>
        </w:rPr>
        <w:t xml:space="preserve">                                                                                   </w:t>
      </w:r>
      <w:proofErr w:type="spellStart"/>
      <w:r>
        <w:rPr>
          <w:rFonts w:ascii="Verdana" w:hAnsi="Verdana"/>
        </w:rPr>
        <w:t>Av.Adil</w:t>
      </w:r>
      <w:proofErr w:type="spellEnd"/>
      <w:r>
        <w:rPr>
          <w:rFonts w:ascii="Verdana" w:hAnsi="Verdana"/>
        </w:rPr>
        <w:t xml:space="preserve"> BİÇER </w:t>
      </w:r>
    </w:p>
    <w:p w:rsidR="00EE0A10" w:rsidRDefault="00EE0A10" w:rsidP="00EE0A10">
      <w:pPr>
        <w:tabs>
          <w:tab w:val="left" w:pos="6375"/>
        </w:tabs>
        <w:rPr>
          <w:rFonts w:ascii="Verdana" w:hAnsi="Verdana"/>
        </w:rPr>
      </w:pPr>
      <w:r>
        <w:rPr>
          <w:rFonts w:ascii="Verdana" w:hAnsi="Verdana"/>
        </w:rPr>
        <w:t xml:space="preserve">                                                                                Belediye Başkanı</w:t>
      </w:r>
    </w:p>
    <w:p w:rsidR="00EE0A10" w:rsidRDefault="00EE0A10" w:rsidP="00EE0A10"/>
    <w:p w:rsidR="00EE0A10" w:rsidRDefault="00EE0A10" w:rsidP="00EE0A10"/>
    <w:p w:rsidR="003A078C" w:rsidRDefault="003A078C"/>
    <w:sectPr w:rsidR="003A078C" w:rsidSect="00C617D8">
      <w:headerReference w:type="even" r:id="rId8"/>
      <w:headerReference w:type="default" r:id="rId9"/>
      <w:footerReference w:type="even" r:id="rId10"/>
      <w:footerReference w:type="default" r:id="rId11"/>
      <w:headerReference w:type="first" r:id="rId12"/>
      <w:footerReference w:type="first" r:id="rId13"/>
      <w:pgSz w:w="11906" w:h="16838"/>
      <w:pgMar w:top="1417" w:right="566" w:bottom="284" w:left="1417" w:header="708" w:footer="708"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6E2" w:rsidRDefault="007B76E2" w:rsidP="00F73D0B">
      <w:r>
        <w:separator/>
      </w:r>
    </w:p>
  </w:endnote>
  <w:endnote w:type="continuationSeparator" w:id="0">
    <w:p w:rsidR="007B76E2" w:rsidRDefault="007B76E2" w:rsidP="00F73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0B" w:rsidRDefault="00F73D0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614359"/>
      <w:docPartObj>
        <w:docPartGallery w:val="Page Numbers (Bottom of Page)"/>
        <w:docPartUnique/>
      </w:docPartObj>
    </w:sdtPr>
    <w:sdtEndPr/>
    <w:sdtContent>
      <w:p w:rsidR="00F73D0B" w:rsidRDefault="00F73D0B">
        <w:pPr>
          <w:pStyle w:val="Altbilgi"/>
          <w:jc w:val="center"/>
        </w:pPr>
        <w:r>
          <w:fldChar w:fldCharType="begin"/>
        </w:r>
        <w:r>
          <w:instrText>PAGE   \* MERGEFORMAT</w:instrText>
        </w:r>
        <w:r>
          <w:fldChar w:fldCharType="separate"/>
        </w:r>
        <w:r w:rsidR="00DE0490">
          <w:rPr>
            <w:noProof/>
          </w:rPr>
          <w:t>- 2 -</w:t>
        </w:r>
        <w:r>
          <w:fldChar w:fldCharType="end"/>
        </w:r>
      </w:p>
    </w:sdtContent>
  </w:sdt>
  <w:p w:rsidR="00F73D0B" w:rsidRDefault="00F73D0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0B" w:rsidRDefault="00F73D0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6E2" w:rsidRDefault="007B76E2" w:rsidP="00F73D0B">
      <w:r>
        <w:separator/>
      </w:r>
    </w:p>
  </w:footnote>
  <w:footnote w:type="continuationSeparator" w:id="0">
    <w:p w:rsidR="007B76E2" w:rsidRDefault="007B76E2" w:rsidP="00F73D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0B" w:rsidRDefault="00F73D0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0B" w:rsidRDefault="00F73D0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3D0B" w:rsidRDefault="00F73D0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8516C"/>
    <w:multiLevelType w:val="hybridMultilevel"/>
    <w:tmpl w:val="CF44F46A"/>
    <w:lvl w:ilvl="0" w:tplc="46A48764">
      <w:start w:val="1"/>
      <w:numFmt w:val="decimal"/>
      <w:lvlText w:val="%1)"/>
      <w:lvlJc w:val="left"/>
      <w:pPr>
        <w:tabs>
          <w:tab w:val="num" w:pos="945"/>
        </w:tabs>
        <w:ind w:left="945" w:hanging="945"/>
      </w:pPr>
      <w:rPr>
        <w:rFonts w:ascii="Times New Roman" w:hAnsi="Times New Roman" w:cs="Times New Roman" w:hint="default"/>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45493DDD"/>
    <w:multiLevelType w:val="hybridMultilevel"/>
    <w:tmpl w:val="17ACAB12"/>
    <w:lvl w:ilvl="0" w:tplc="997EF896">
      <w:start w:val="1"/>
      <w:numFmt w:val="lowerLetter"/>
      <w:lvlText w:val="%1)"/>
      <w:lvlJc w:val="left"/>
      <w:pPr>
        <w:ind w:left="900" w:hanging="360"/>
      </w:pPr>
      <w:rPr>
        <w:color w:val="000000"/>
      </w:rPr>
    </w:lvl>
    <w:lvl w:ilvl="1" w:tplc="041F0019">
      <w:start w:val="1"/>
      <w:numFmt w:val="lowerLetter"/>
      <w:lvlText w:val="%2."/>
      <w:lvlJc w:val="left"/>
      <w:pPr>
        <w:ind w:left="1620" w:hanging="360"/>
      </w:pPr>
    </w:lvl>
    <w:lvl w:ilvl="2" w:tplc="041F001B">
      <w:start w:val="1"/>
      <w:numFmt w:val="lowerRoman"/>
      <w:lvlText w:val="%3."/>
      <w:lvlJc w:val="right"/>
      <w:pPr>
        <w:ind w:left="2340" w:hanging="180"/>
      </w:pPr>
    </w:lvl>
    <w:lvl w:ilvl="3" w:tplc="041F000F">
      <w:start w:val="1"/>
      <w:numFmt w:val="decimal"/>
      <w:lvlText w:val="%4."/>
      <w:lvlJc w:val="left"/>
      <w:pPr>
        <w:ind w:left="3060" w:hanging="360"/>
      </w:pPr>
    </w:lvl>
    <w:lvl w:ilvl="4" w:tplc="041F0019">
      <w:start w:val="1"/>
      <w:numFmt w:val="lowerLetter"/>
      <w:lvlText w:val="%5."/>
      <w:lvlJc w:val="left"/>
      <w:pPr>
        <w:ind w:left="3780" w:hanging="360"/>
      </w:pPr>
    </w:lvl>
    <w:lvl w:ilvl="5" w:tplc="041F001B">
      <w:start w:val="1"/>
      <w:numFmt w:val="lowerRoman"/>
      <w:lvlText w:val="%6."/>
      <w:lvlJc w:val="right"/>
      <w:pPr>
        <w:ind w:left="4500" w:hanging="180"/>
      </w:pPr>
    </w:lvl>
    <w:lvl w:ilvl="6" w:tplc="041F000F">
      <w:start w:val="1"/>
      <w:numFmt w:val="decimal"/>
      <w:lvlText w:val="%7."/>
      <w:lvlJc w:val="left"/>
      <w:pPr>
        <w:ind w:left="5220" w:hanging="360"/>
      </w:pPr>
    </w:lvl>
    <w:lvl w:ilvl="7" w:tplc="041F0019">
      <w:start w:val="1"/>
      <w:numFmt w:val="lowerLetter"/>
      <w:lvlText w:val="%8."/>
      <w:lvlJc w:val="left"/>
      <w:pPr>
        <w:ind w:left="5940" w:hanging="360"/>
      </w:pPr>
    </w:lvl>
    <w:lvl w:ilvl="8" w:tplc="041F001B">
      <w:start w:val="1"/>
      <w:numFmt w:val="lowerRoman"/>
      <w:lvlText w:val="%9."/>
      <w:lvlJc w:val="right"/>
      <w:pPr>
        <w:ind w:left="6660" w:hanging="180"/>
      </w:pPr>
    </w:lvl>
  </w:abstractNum>
  <w:abstractNum w:abstractNumId="2">
    <w:nsid w:val="6B765BD4"/>
    <w:multiLevelType w:val="hybridMultilevel"/>
    <w:tmpl w:val="69EA9086"/>
    <w:lvl w:ilvl="0" w:tplc="041F0011">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774E40A0"/>
    <w:multiLevelType w:val="hybridMultilevel"/>
    <w:tmpl w:val="E0B40D06"/>
    <w:lvl w:ilvl="0" w:tplc="0F243D30">
      <w:start w:val="1"/>
      <w:numFmt w:val="lowerLetter"/>
      <w:lvlText w:val="%1)"/>
      <w:lvlJc w:val="left"/>
      <w:pPr>
        <w:ind w:left="780" w:hanging="360"/>
      </w:pPr>
      <w:rPr>
        <w:rFonts w:hint="default"/>
        <w:color w:val="auto"/>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DEA"/>
    <w:rsid w:val="000306DC"/>
    <w:rsid w:val="000953FA"/>
    <w:rsid w:val="000B3176"/>
    <w:rsid w:val="00113479"/>
    <w:rsid w:val="00306AB6"/>
    <w:rsid w:val="003256C9"/>
    <w:rsid w:val="00362561"/>
    <w:rsid w:val="003A078C"/>
    <w:rsid w:val="004673DD"/>
    <w:rsid w:val="007015F6"/>
    <w:rsid w:val="00710479"/>
    <w:rsid w:val="007B1D59"/>
    <w:rsid w:val="007B76E2"/>
    <w:rsid w:val="00832C54"/>
    <w:rsid w:val="00A42F55"/>
    <w:rsid w:val="00AC65A4"/>
    <w:rsid w:val="00AD5E33"/>
    <w:rsid w:val="00B45DEA"/>
    <w:rsid w:val="00C4695A"/>
    <w:rsid w:val="00C617D8"/>
    <w:rsid w:val="00CA6AE0"/>
    <w:rsid w:val="00CF67CB"/>
    <w:rsid w:val="00D830D2"/>
    <w:rsid w:val="00D90A1A"/>
    <w:rsid w:val="00DE0490"/>
    <w:rsid w:val="00EE0A10"/>
    <w:rsid w:val="00F73D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A1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0A10"/>
    <w:pPr>
      <w:ind w:left="720"/>
      <w:contextualSpacing/>
    </w:pPr>
  </w:style>
  <w:style w:type="table" w:styleId="TabloKlavuzu">
    <w:name w:val="Table Grid"/>
    <w:basedOn w:val="NormalTablo"/>
    <w:uiPriority w:val="59"/>
    <w:rsid w:val="007B1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73D0B"/>
    <w:pPr>
      <w:tabs>
        <w:tab w:val="center" w:pos="4536"/>
        <w:tab w:val="right" w:pos="9072"/>
      </w:tabs>
    </w:pPr>
  </w:style>
  <w:style w:type="character" w:customStyle="1" w:styleId="stbilgiChar">
    <w:name w:val="Üstbilgi Char"/>
    <w:basedOn w:val="VarsaylanParagrafYazTipi"/>
    <w:link w:val="stbilgi"/>
    <w:uiPriority w:val="99"/>
    <w:rsid w:val="00F73D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73D0B"/>
    <w:pPr>
      <w:tabs>
        <w:tab w:val="center" w:pos="4536"/>
        <w:tab w:val="right" w:pos="9072"/>
      </w:tabs>
    </w:pPr>
  </w:style>
  <w:style w:type="character" w:customStyle="1" w:styleId="AltbilgiChar">
    <w:name w:val="Altbilgi Char"/>
    <w:basedOn w:val="VarsaylanParagrafYazTipi"/>
    <w:link w:val="Altbilgi"/>
    <w:uiPriority w:val="99"/>
    <w:rsid w:val="00F73D0B"/>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E0490"/>
    <w:rPr>
      <w:rFonts w:ascii="Tahoma" w:hAnsi="Tahoma" w:cs="Tahoma"/>
      <w:sz w:val="16"/>
      <w:szCs w:val="16"/>
    </w:rPr>
  </w:style>
  <w:style w:type="character" w:customStyle="1" w:styleId="BalonMetniChar">
    <w:name w:val="Balon Metni Char"/>
    <w:basedOn w:val="VarsaylanParagrafYazTipi"/>
    <w:link w:val="BalonMetni"/>
    <w:uiPriority w:val="99"/>
    <w:semiHidden/>
    <w:rsid w:val="00DE0490"/>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A1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0A10"/>
    <w:pPr>
      <w:ind w:left="720"/>
      <w:contextualSpacing/>
    </w:pPr>
  </w:style>
  <w:style w:type="table" w:styleId="TabloKlavuzu">
    <w:name w:val="Table Grid"/>
    <w:basedOn w:val="NormalTablo"/>
    <w:uiPriority w:val="59"/>
    <w:rsid w:val="007B1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F73D0B"/>
    <w:pPr>
      <w:tabs>
        <w:tab w:val="center" w:pos="4536"/>
        <w:tab w:val="right" w:pos="9072"/>
      </w:tabs>
    </w:pPr>
  </w:style>
  <w:style w:type="character" w:customStyle="1" w:styleId="stbilgiChar">
    <w:name w:val="Üstbilgi Char"/>
    <w:basedOn w:val="VarsaylanParagrafYazTipi"/>
    <w:link w:val="stbilgi"/>
    <w:uiPriority w:val="99"/>
    <w:rsid w:val="00F73D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73D0B"/>
    <w:pPr>
      <w:tabs>
        <w:tab w:val="center" w:pos="4536"/>
        <w:tab w:val="right" w:pos="9072"/>
      </w:tabs>
    </w:pPr>
  </w:style>
  <w:style w:type="character" w:customStyle="1" w:styleId="AltbilgiChar">
    <w:name w:val="Altbilgi Char"/>
    <w:basedOn w:val="VarsaylanParagrafYazTipi"/>
    <w:link w:val="Altbilgi"/>
    <w:uiPriority w:val="99"/>
    <w:rsid w:val="00F73D0B"/>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E0490"/>
    <w:rPr>
      <w:rFonts w:ascii="Tahoma" w:hAnsi="Tahoma" w:cs="Tahoma"/>
      <w:sz w:val="16"/>
      <w:szCs w:val="16"/>
    </w:rPr>
  </w:style>
  <w:style w:type="character" w:customStyle="1" w:styleId="BalonMetniChar">
    <w:name w:val="Balon Metni Char"/>
    <w:basedOn w:val="VarsaylanParagrafYazTipi"/>
    <w:link w:val="BalonMetni"/>
    <w:uiPriority w:val="99"/>
    <w:semiHidden/>
    <w:rsid w:val="00DE0490"/>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0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549</Words>
  <Characters>3132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24</cp:revision>
  <cp:lastPrinted>2021-02-09T07:36:00Z</cp:lastPrinted>
  <dcterms:created xsi:type="dcterms:W3CDTF">2021-02-05T08:17:00Z</dcterms:created>
  <dcterms:modified xsi:type="dcterms:W3CDTF">2021-02-09T07:40:00Z</dcterms:modified>
</cp:coreProperties>
</file>